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299E5" w14:textId="147E4231" w:rsidR="00CC70C2" w:rsidRPr="00FE628C" w:rsidRDefault="00CC70C2" w:rsidP="00CC70C2">
      <w:pPr>
        <w:pStyle w:val="Nagwek2"/>
        <w:pageBreakBefore/>
        <w:spacing w:before="0" w:line="23" w:lineRule="atLeast"/>
        <w:ind w:left="576" w:hanging="576"/>
        <w:jc w:val="center"/>
        <w:rPr>
          <w:rFonts w:cs="Times New Roman"/>
          <w:sz w:val="24"/>
        </w:rPr>
      </w:pPr>
      <w:r w:rsidRPr="00FE628C">
        <w:rPr>
          <w:rFonts w:cs="Times New Roman"/>
        </w:rPr>
        <w:t>Re</w:t>
      </w:r>
      <w:r w:rsidR="00A64CC1" w:rsidRPr="00FE628C">
        <w:rPr>
          <w:rFonts w:cs="Times New Roman"/>
        </w:rPr>
        <w:t>gulamin Rady Stowarzyszenia „Wielkopolska z Wyobraźnią”</w:t>
      </w:r>
    </w:p>
    <w:p w14:paraId="2036B59E" w14:textId="77777777" w:rsidR="00CC70C2" w:rsidRPr="00FE628C" w:rsidRDefault="00CC70C2" w:rsidP="00CC70C2">
      <w:pPr>
        <w:spacing w:after="120" w:line="23" w:lineRule="atLeast"/>
        <w:jc w:val="center"/>
        <w:rPr>
          <w:rFonts w:cs="Times New Roman"/>
          <w:b/>
          <w:bCs/>
        </w:rPr>
      </w:pPr>
    </w:p>
    <w:p w14:paraId="6DE2368D" w14:textId="77777777" w:rsidR="00CC70C2" w:rsidRPr="00FE628C" w:rsidRDefault="00CC70C2" w:rsidP="00CC70C2">
      <w:pPr>
        <w:spacing w:after="120" w:line="23" w:lineRule="atLeast"/>
        <w:jc w:val="center"/>
        <w:rPr>
          <w:rFonts w:cs="Times New Roman"/>
          <w:b/>
          <w:bCs/>
        </w:rPr>
      </w:pPr>
      <w:r w:rsidRPr="00FE628C">
        <w:rPr>
          <w:rFonts w:cs="Times New Roman"/>
          <w:b/>
          <w:bCs/>
        </w:rPr>
        <w:t>ROZDZIAŁ I</w:t>
      </w:r>
    </w:p>
    <w:p w14:paraId="1A53BC5B" w14:textId="77777777" w:rsidR="00CC70C2" w:rsidRPr="00FE628C" w:rsidRDefault="00CC70C2" w:rsidP="00CC70C2">
      <w:pPr>
        <w:spacing w:after="120" w:line="23" w:lineRule="atLeast"/>
        <w:jc w:val="center"/>
        <w:rPr>
          <w:rFonts w:cs="Times New Roman"/>
          <w:b/>
        </w:rPr>
      </w:pPr>
      <w:r w:rsidRPr="00FE628C">
        <w:rPr>
          <w:rFonts w:cs="Times New Roman"/>
          <w:b/>
        </w:rPr>
        <w:t>Postanowienia ogólne</w:t>
      </w:r>
    </w:p>
    <w:p w14:paraId="196DAFB9" w14:textId="77777777" w:rsidR="00CC70C2" w:rsidRPr="00FE628C" w:rsidRDefault="00CC70C2" w:rsidP="00CC70C2">
      <w:pPr>
        <w:spacing w:after="120" w:line="23" w:lineRule="atLeast"/>
        <w:jc w:val="center"/>
        <w:rPr>
          <w:rFonts w:cs="Times New Roman"/>
          <w:b/>
        </w:rPr>
      </w:pPr>
    </w:p>
    <w:p w14:paraId="1FFB1CAF" w14:textId="77777777" w:rsidR="00CC70C2" w:rsidRPr="00FE628C" w:rsidRDefault="00CC70C2" w:rsidP="00CC70C2">
      <w:pPr>
        <w:spacing w:after="120" w:line="23" w:lineRule="atLeast"/>
        <w:jc w:val="center"/>
        <w:rPr>
          <w:rFonts w:cs="Times New Roman"/>
          <w:b/>
        </w:rPr>
      </w:pPr>
      <w:r w:rsidRPr="00FE628C">
        <w:rPr>
          <w:rFonts w:cs="Times New Roman"/>
          <w:b/>
        </w:rPr>
        <w:t>§ 1</w:t>
      </w:r>
    </w:p>
    <w:p w14:paraId="7F881C32" w14:textId="7C2B3C5F" w:rsidR="00CC70C2" w:rsidRPr="00FE628C" w:rsidRDefault="00CC70C2" w:rsidP="006F73E8">
      <w:pPr>
        <w:spacing w:after="120" w:line="23" w:lineRule="atLeast"/>
        <w:jc w:val="both"/>
        <w:rPr>
          <w:rFonts w:cs="Times New Roman"/>
        </w:rPr>
      </w:pPr>
      <w:r w:rsidRPr="00FE628C">
        <w:rPr>
          <w:rFonts w:cs="Times New Roman"/>
        </w:rPr>
        <w:t xml:space="preserve">Regulamin Rady Stowarzyszenia </w:t>
      </w:r>
      <w:r w:rsidR="005E70D4" w:rsidRPr="00FE628C">
        <w:rPr>
          <w:rFonts w:cs="Times New Roman"/>
        </w:rPr>
        <w:t xml:space="preserve">„Wielkopolska z Wyobraźnią” </w:t>
      </w:r>
      <w:r w:rsidRPr="00FE628C">
        <w:rPr>
          <w:rFonts w:cs="Times New Roman"/>
        </w:rPr>
        <w:t>okre</w:t>
      </w:r>
      <w:r w:rsidRPr="00FE628C">
        <w:rPr>
          <w:rFonts w:eastAsia="TimesNewRoman" w:cs="Times New Roman"/>
        </w:rPr>
        <w:t>ś</w:t>
      </w:r>
      <w:r w:rsidRPr="00FE628C">
        <w:rPr>
          <w:rFonts w:cs="Times New Roman"/>
        </w:rPr>
        <w:t>la organizacj</w:t>
      </w:r>
      <w:r w:rsidRPr="00FE628C">
        <w:rPr>
          <w:rFonts w:eastAsia="TimesNewRoman" w:cs="Times New Roman"/>
        </w:rPr>
        <w:t xml:space="preserve">ę </w:t>
      </w:r>
      <w:r w:rsidRPr="00FE628C">
        <w:rPr>
          <w:rFonts w:cs="Times New Roman"/>
        </w:rPr>
        <w:t>wewn</w:t>
      </w:r>
      <w:r w:rsidRPr="00FE628C">
        <w:rPr>
          <w:rFonts w:eastAsia="TimesNewRoman" w:cs="Times New Roman"/>
        </w:rPr>
        <w:t>ę</w:t>
      </w:r>
      <w:r w:rsidRPr="00FE628C">
        <w:rPr>
          <w:rFonts w:cs="Times New Roman"/>
        </w:rPr>
        <w:t>trzn</w:t>
      </w:r>
      <w:r w:rsidRPr="00FE628C">
        <w:rPr>
          <w:rFonts w:eastAsia="TimesNewRoman" w:cs="Times New Roman"/>
        </w:rPr>
        <w:t xml:space="preserve">ą </w:t>
      </w:r>
      <w:r w:rsidRPr="00FE628C">
        <w:rPr>
          <w:rFonts w:cs="Times New Roman"/>
        </w:rPr>
        <w:t>i tryb pracy Rady.</w:t>
      </w:r>
    </w:p>
    <w:p w14:paraId="23AE93F7" w14:textId="77777777" w:rsidR="00CC70C2" w:rsidRDefault="00CC70C2" w:rsidP="00CC70C2">
      <w:pPr>
        <w:spacing w:after="120" w:line="23" w:lineRule="atLeast"/>
        <w:jc w:val="both"/>
        <w:rPr>
          <w:rFonts w:cs="Times New Roman"/>
        </w:rPr>
      </w:pPr>
    </w:p>
    <w:p w14:paraId="64C831E5" w14:textId="77777777" w:rsidR="006C1A9A" w:rsidRPr="00FE628C" w:rsidRDefault="006C1A9A" w:rsidP="00CC70C2">
      <w:pPr>
        <w:spacing w:after="120" w:line="23" w:lineRule="atLeast"/>
        <w:jc w:val="both"/>
        <w:rPr>
          <w:rFonts w:cs="Times New Roman"/>
        </w:rPr>
      </w:pPr>
    </w:p>
    <w:p w14:paraId="7B6F307C" w14:textId="77777777" w:rsidR="00CC70C2" w:rsidRPr="00FE628C" w:rsidRDefault="00CC70C2" w:rsidP="00CC70C2">
      <w:pPr>
        <w:spacing w:after="120" w:line="23" w:lineRule="atLeast"/>
        <w:jc w:val="center"/>
        <w:rPr>
          <w:rFonts w:cs="Times New Roman"/>
          <w:b/>
        </w:rPr>
      </w:pPr>
      <w:r w:rsidRPr="00FE628C">
        <w:rPr>
          <w:rFonts w:cs="Times New Roman"/>
          <w:b/>
        </w:rPr>
        <w:t>§ 2</w:t>
      </w:r>
    </w:p>
    <w:p w14:paraId="73A4095E" w14:textId="77777777" w:rsidR="00CC70C2" w:rsidRPr="00FE628C" w:rsidRDefault="00CC70C2" w:rsidP="00CC70C2">
      <w:pPr>
        <w:spacing w:after="120" w:line="23" w:lineRule="atLeast"/>
        <w:jc w:val="both"/>
        <w:rPr>
          <w:rFonts w:cs="Times New Roman"/>
        </w:rPr>
      </w:pPr>
      <w:r w:rsidRPr="00FE628C">
        <w:rPr>
          <w:rFonts w:cs="Times New Roman"/>
        </w:rPr>
        <w:t>Jeżeli nic innego nie wynika z treści regulaminu Rady lub z kontekstu, w jakim użyto danego terminu, poniższe terminy u</w:t>
      </w:r>
      <w:r w:rsidRPr="00FE628C">
        <w:rPr>
          <w:rFonts w:eastAsia="TimesNewRoman" w:cs="Times New Roman"/>
        </w:rPr>
        <w:t>ż</w:t>
      </w:r>
      <w:r w:rsidRPr="00FE628C">
        <w:rPr>
          <w:rFonts w:cs="Times New Roman"/>
        </w:rPr>
        <w:t>yte w niniejszym regulaminie oznaczaj</w:t>
      </w:r>
      <w:r w:rsidRPr="00FE628C">
        <w:rPr>
          <w:rFonts w:eastAsia="TimesNewRoman" w:cs="Times New Roman"/>
        </w:rPr>
        <w:t>ą</w:t>
      </w:r>
      <w:r w:rsidRPr="00FE628C">
        <w:rPr>
          <w:rFonts w:cs="Times New Roman"/>
        </w:rPr>
        <w:t>:</w:t>
      </w:r>
    </w:p>
    <w:p w14:paraId="770852F5" w14:textId="22C714B1" w:rsidR="00CC70C2" w:rsidRPr="00FE628C" w:rsidRDefault="00CC70C2" w:rsidP="00CC70C2">
      <w:pPr>
        <w:numPr>
          <w:ilvl w:val="0"/>
          <w:numId w:val="19"/>
        </w:numPr>
        <w:spacing w:after="120" w:line="23" w:lineRule="atLeast"/>
        <w:jc w:val="both"/>
        <w:rPr>
          <w:rFonts w:cs="Times New Roman"/>
        </w:rPr>
      </w:pPr>
      <w:r w:rsidRPr="00FE628C">
        <w:rPr>
          <w:rFonts w:cs="Times New Roman"/>
          <w:b/>
          <w:bCs/>
        </w:rPr>
        <w:t>LGD</w:t>
      </w:r>
      <w:r w:rsidRPr="00FE628C">
        <w:rPr>
          <w:rFonts w:cs="Times New Roman"/>
        </w:rPr>
        <w:t xml:space="preserve"> – oznacza Stowarzyszenie</w:t>
      </w:r>
      <w:r w:rsidR="005E70D4" w:rsidRPr="00FE628C">
        <w:rPr>
          <w:rFonts w:cs="Times New Roman"/>
        </w:rPr>
        <w:t xml:space="preserve"> „Wielkopolska z Wyobraźnią”</w:t>
      </w:r>
      <w:r w:rsidRPr="00FE628C">
        <w:rPr>
          <w:rFonts w:cs="Times New Roman"/>
        </w:rPr>
        <w:t>;</w:t>
      </w:r>
    </w:p>
    <w:p w14:paraId="15636BEE" w14:textId="0CB43D48" w:rsidR="00CC70C2" w:rsidRPr="00FE628C" w:rsidRDefault="00CC70C2" w:rsidP="005E70D4">
      <w:pPr>
        <w:numPr>
          <w:ilvl w:val="0"/>
          <w:numId w:val="19"/>
        </w:numPr>
        <w:spacing w:after="120" w:line="23" w:lineRule="atLeast"/>
        <w:jc w:val="both"/>
        <w:rPr>
          <w:rFonts w:cs="Times New Roman"/>
        </w:rPr>
      </w:pPr>
      <w:r w:rsidRPr="00FE628C">
        <w:rPr>
          <w:rFonts w:cs="Times New Roman"/>
          <w:b/>
          <w:bCs/>
        </w:rPr>
        <w:t>Rada</w:t>
      </w:r>
      <w:r w:rsidRPr="00FE628C">
        <w:rPr>
          <w:rFonts w:cs="Times New Roman"/>
        </w:rPr>
        <w:t xml:space="preserve"> –oznacza organ decyzyjny </w:t>
      </w:r>
      <w:r w:rsidR="005E70D4" w:rsidRPr="00FE628C">
        <w:rPr>
          <w:rFonts w:cs="Times New Roman"/>
        </w:rPr>
        <w:t xml:space="preserve">tj. Radę </w:t>
      </w:r>
      <w:r w:rsidRPr="00FE628C">
        <w:rPr>
          <w:rFonts w:cs="Times New Roman"/>
        </w:rPr>
        <w:t>Stowarzyszenia</w:t>
      </w:r>
      <w:r w:rsidR="005E70D4" w:rsidRPr="00FE628C">
        <w:rPr>
          <w:rFonts w:cs="Times New Roman"/>
        </w:rPr>
        <w:t xml:space="preserve"> „Wielkopolska z Wyobraźnią”</w:t>
      </w:r>
      <w:r w:rsidRPr="00FE628C">
        <w:rPr>
          <w:rFonts w:cs="Times New Roman"/>
        </w:rPr>
        <w:t>;</w:t>
      </w:r>
    </w:p>
    <w:p w14:paraId="223044BB" w14:textId="1FA282B0" w:rsidR="00CC70C2" w:rsidRPr="00FE628C" w:rsidRDefault="00CC70C2" w:rsidP="005E70D4">
      <w:pPr>
        <w:numPr>
          <w:ilvl w:val="0"/>
          <w:numId w:val="19"/>
        </w:numPr>
        <w:spacing w:after="120" w:line="23" w:lineRule="atLeast"/>
        <w:jc w:val="both"/>
        <w:rPr>
          <w:rFonts w:cs="Times New Roman"/>
        </w:rPr>
      </w:pPr>
      <w:r w:rsidRPr="00FE628C">
        <w:rPr>
          <w:rFonts w:cs="Times New Roman"/>
          <w:b/>
          <w:bCs/>
        </w:rPr>
        <w:t>regulamin</w:t>
      </w:r>
      <w:r w:rsidRPr="00FE628C">
        <w:rPr>
          <w:rFonts w:cs="Times New Roman"/>
        </w:rPr>
        <w:t xml:space="preserve"> – oznacza Regulamin Rady Stowarzyszenia</w:t>
      </w:r>
      <w:r w:rsidR="005E70D4" w:rsidRPr="00FE628C">
        <w:rPr>
          <w:rFonts w:cs="Times New Roman"/>
        </w:rPr>
        <w:t xml:space="preserve"> „Wielkopolska z Wyobraźnią”</w:t>
      </w:r>
      <w:r w:rsidRPr="00FE628C">
        <w:rPr>
          <w:rFonts w:cs="Times New Roman"/>
        </w:rPr>
        <w:t>;</w:t>
      </w:r>
    </w:p>
    <w:p w14:paraId="30C98769" w14:textId="5A5F4965" w:rsidR="00CC70C2" w:rsidRPr="00FE628C" w:rsidRDefault="00CC70C2" w:rsidP="005E70D4">
      <w:pPr>
        <w:numPr>
          <w:ilvl w:val="0"/>
          <w:numId w:val="19"/>
        </w:numPr>
        <w:spacing w:after="120" w:line="23" w:lineRule="atLeast"/>
        <w:jc w:val="both"/>
        <w:rPr>
          <w:rFonts w:cs="Times New Roman"/>
        </w:rPr>
      </w:pPr>
      <w:r w:rsidRPr="00FE628C">
        <w:rPr>
          <w:rFonts w:cs="Times New Roman"/>
          <w:b/>
          <w:bCs/>
        </w:rPr>
        <w:t>Walne Zebranie Członków</w:t>
      </w:r>
      <w:r w:rsidRPr="00FE628C">
        <w:rPr>
          <w:rFonts w:cs="Times New Roman"/>
        </w:rPr>
        <w:t xml:space="preserve"> – oznacza walne zebranie członków Stowarzyszenia </w:t>
      </w:r>
      <w:r w:rsidR="005E70D4" w:rsidRPr="00FE628C">
        <w:rPr>
          <w:rFonts w:cs="Times New Roman"/>
        </w:rPr>
        <w:t>„Wielkopolska z Wyobraźnią”</w:t>
      </w:r>
      <w:r w:rsidRPr="00FE628C">
        <w:rPr>
          <w:rFonts w:cs="Times New Roman"/>
        </w:rPr>
        <w:t>;</w:t>
      </w:r>
    </w:p>
    <w:p w14:paraId="3E5C99F1" w14:textId="59393460" w:rsidR="00CC70C2" w:rsidRPr="00FE628C" w:rsidRDefault="00CC70C2" w:rsidP="005E70D4">
      <w:pPr>
        <w:numPr>
          <w:ilvl w:val="0"/>
          <w:numId w:val="19"/>
        </w:numPr>
        <w:spacing w:after="120" w:line="23" w:lineRule="atLeast"/>
        <w:jc w:val="both"/>
        <w:rPr>
          <w:rFonts w:cs="Times New Roman"/>
        </w:rPr>
      </w:pPr>
      <w:r w:rsidRPr="00FE628C">
        <w:rPr>
          <w:rFonts w:cs="Times New Roman"/>
          <w:b/>
          <w:bCs/>
        </w:rPr>
        <w:t>Zarz</w:t>
      </w:r>
      <w:r w:rsidRPr="00FE628C">
        <w:rPr>
          <w:rFonts w:eastAsia="TimesNewRoman" w:cs="Times New Roman"/>
          <w:b/>
          <w:bCs/>
        </w:rPr>
        <w:t>ą</w:t>
      </w:r>
      <w:r w:rsidRPr="00FE628C">
        <w:rPr>
          <w:rFonts w:cs="Times New Roman"/>
          <w:b/>
          <w:bCs/>
        </w:rPr>
        <w:t>d</w:t>
      </w:r>
      <w:r w:rsidRPr="00FE628C">
        <w:rPr>
          <w:rFonts w:cs="Times New Roman"/>
        </w:rPr>
        <w:t xml:space="preserve"> – oznacza Zarz</w:t>
      </w:r>
      <w:r w:rsidRPr="00FE628C">
        <w:rPr>
          <w:rFonts w:eastAsia="TimesNewRoman" w:cs="Times New Roman"/>
        </w:rPr>
        <w:t>ą</w:t>
      </w:r>
      <w:r w:rsidRPr="00FE628C">
        <w:rPr>
          <w:rFonts w:cs="Times New Roman"/>
        </w:rPr>
        <w:t>d Stowarzyszenia</w:t>
      </w:r>
      <w:r w:rsidR="005E70D4" w:rsidRPr="00FE628C">
        <w:rPr>
          <w:rFonts w:cs="Times New Roman"/>
        </w:rPr>
        <w:t xml:space="preserve"> „Wielkopolska z Wyobraźnią” </w:t>
      </w:r>
      <w:r w:rsidRPr="00FE628C">
        <w:rPr>
          <w:rFonts w:cs="Times New Roman"/>
        </w:rPr>
        <w:t>;</w:t>
      </w:r>
    </w:p>
    <w:p w14:paraId="018A8161" w14:textId="5279DEF6" w:rsidR="00CC70C2" w:rsidRPr="00FE628C" w:rsidRDefault="00CC70C2" w:rsidP="005E70D4">
      <w:pPr>
        <w:numPr>
          <w:ilvl w:val="0"/>
          <w:numId w:val="19"/>
        </w:numPr>
        <w:spacing w:after="120" w:line="23" w:lineRule="atLeast"/>
        <w:jc w:val="both"/>
        <w:rPr>
          <w:rFonts w:cs="Times New Roman"/>
        </w:rPr>
      </w:pPr>
      <w:r w:rsidRPr="00FE628C">
        <w:rPr>
          <w:rFonts w:cs="Times New Roman"/>
          <w:b/>
          <w:bCs/>
        </w:rPr>
        <w:t>Biuro</w:t>
      </w:r>
      <w:r w:rsidRPr="00FE628C">
        <w:rPr>
          <w:rFonts w:cs="Times New Roman"/>
        </w:rPr>
        <w:t xml:space="preserve"> – oznacza Biuro Stowarzyszenia </w:t>
      </w:r>
      <w:r w:rsidR="005E70D4" w:rsidRPr="00FE628C">
        <w:rPr>
          <w:rFonts w:cs="Times New Roman"/>
          <w:strike/>
        </w:rPr>
        <w:t xml:space="preserve"> </w:t>
      </w:r>
      <w:r w:rsidR="005E70D4" w:rsidRPr="00FE628C">
        <w:rPr>
          <w:rFonts w:cs="Times New Roman"/>
        </w:rPr>
        <w:t xml:space="preserve">„Wielkopolska z Wyobraźnią” </w:t>
      </w:r>
      <w:r w:rsidR="00900A79" w:rsidRPr="00FE628C">
        <w:rPr>
          <w:rFonts w:cs="Times New Roman"/>
        </w:rPr>
        <w:t>;</w:t>
      </w:r>
    </w:p>
    <w:p w14:paraId="39921D03" w14:textId="53AE5226" w:rsidR="00CC70C2" w:rsidRPr="00FE628C" w:rsidRDefault="00CC70C2" w:rsidP="00CC70C2">
      <w:pPr>
        <w:numPr>
          <w:ilvl w:val="0"/>
          <w:numId w:val="19"/>
        </w:numPr>
        <w:spacing w:after="120" w:line="23" w:lineRule="atLeast"/>
        <w:jc w:val="both"/>
        <w:rPr>
          <w:rFonts w:cs="Times New Roman"/>
        </w:rPr>
      </w:pPr>
      <w:r w:rsidRPr="00FE628C">
        <w:rPr>
          <w:rFonts w:cs="Times New Roman"/>
          <w:b/>
        </w:rPr>
        <w:t>Członek Rady</w:t>
      </w:r>
      <w:r w:rsidRPr="00FE628C">
        <w:rPr>
          <w:rFonts w:cs="Times New Roman"/>
        </w:rPr>
        <w:t xml:space="preserve"> – osoba fizyczna lub osoba</w:t>
      </w:r>
      <w:r w:rsidR="00896A0E" w:rsidRPr="00FE628C">
        <w:rPr>
          <w:rFonts w:cs="Times New Roman"/>
        </w:rPr>
        <w:t xml:space="preserve"> prawna</w:t>
      </w:r>
      <w:r w:rsidRPr="00FE628C">
        <w:rPr>
          <w:rFonts w:cs="Times New Roman"/>
        </w:rPr>
        <w:t xml:space="preserve"> będąca członkiem tego organu, przy czym w przypadku osób prawnych będących Członkami Rady, przepisy regulaminu dotyczące Członka Rady stosują się odpowiednio do osoby fizycznej wyznaczonej do reprezentowania w Radzie tej osoby prawnej;</w:t>
      </w:r>
    </w:p>
    <w:p w14:paraId="70F3FA70" w14:textId="4841130F" w:rsidR="00BD0798" w:rsidRPr="00FE628C" w:rsidRDefault="00BD0798" w:rsidP="00CC70C2">
      <w:pPr>
        <w:numPr>
          <w:ilvl w:val="0"/>
          <w:numId w:val="19"/>
        </w:numPr>
        <w:spacing w:after="120" w:line="23" w:lineRule="atLeast"/>
        <w:jc w:val="both"/>
        <w:rPr>
          <w:rFonts w:cs="Times New Roman"/>
        </w:rPr>
      </w:pPr>
      <w:r w:rsidRPr="00FE628C">
        <w:rPr>
          <w:rFonts w:cs="Times New Roman"/>
          <w:b/>
        </w:rPr>
        <w:t>Ekspert</w:t>
      </w:r>
      <w:r w:rsidRPr="00FE628C">
        <w:rPr>
          <w:rFonts w:cs="Times New Roman"/>
        </w:rPr>
        <w:t xml:space="preserve"> – osoba posiadająca doświadczenie w zakresie oceny wniosków </w:t>
      </w:r>
      <w:r w:rsidR="006D6243" w:rsidRPr="00FE628C">
        <w:rPr>
          <w:rFonts w:cs="Times New Roman"/>
        </w:rPr>
        <w:t>dofinansowanych ze środków EFS/EFRR</w:t>
      </w:r>
      <w:r w:rsidR="00905504" w:rsidRPr="00FE628C">
        <w:rPr>
          <w:rFonts w:cs="Times New Roman"/>
        </w:rPr>
        <w:t>. W</w:t>
      </w:r>
      <w:r w:rsidR="006D6243" w:rsidRPr="00FE628C">
        <w:rPr>
          <w:rFonts w:cs="Times New Roman"/>
        </w:rPr>
        <w:t xml:space="preserve">ykaz </w:t>
      </w:r>
      <w:r w:rsidR="00905504" w:rsidRPr="00FE628C">
        <w:rPr>
          <w:rFonts w:cs="Times New Roman"/>
        </w:rPr>
        <w:t xml:space="preserve">Ekspertów </w:t>
      </w:r>
      <w:r w:rsidR="006D6243" w:rsidRPr="00FE628C">
        <w:rPr>
          <w:rFonts w:cs="Times New Roman"/>
        </w:rPr>
        <w:t xml:space="preserve">znajduje się na stronie internetowej: </w:t>
      </w:r>
      <w:r w:rsidR="006D6243" w:rsidRPr="00FE628C">
        <w:rPr>
          <w:rFonts w:cs="Times New Roman"/>
          <w:i/>
        </w:rPr>
        <w:t>https:/wrpo.wielkopolskie.pl/dowiedz-sie-wiecej-o-programie/fundusze-europejskie-dla-Wielkopolski-2021-2027/eksperci-2;</w:t>
      </w:r>
    </w:p>
    <w:p w14:paraId="4DC0F95E" w14:textId="77777777" w:rsidR="00CC70C2" w:rsidRPr="00FE628C" w:rsidRDefault="00CC70C2" w:rsidP="00CC70C2">
      <w:pPr>
        <w:numPr>
          <w:ilvl w:val="0"/>
          <w:numId w:val="19"/>
        </w:numPr>
        <w:spacing w:after="120" w:line="23" w:lineRule="atLeast"/>
        <w:jc w:val="both"/>
        <w:rPr>
          <w:rFonts w:cs="Times New Roman"/>
        </w:rPr>
      </w:pPr>
      <w:r w:rsidRPr="00FE628C">
        <w:rPr>
          <w:rFonts w:cs="Times New Roman"/>
          <w:b/>
        </w:rPr>
        <w:t xml:space="preserve">wniosek </w:t>
      </w:r>
      <w:r w:rsidRPr="00FE628C">
        <w:rPr>
          <w:rFonts w:cs="Times New Roman"/>
        </w:rPr>
        <w:t>– wniosek dotyczący operacji realizowanej przez podmiot inny niż LGD lub wniosek o przyznanie grantu w ramach realizacji przez LGD projektu grantowego;</w:t>
      </w:r>
    </w:p>
    <w:p w14:paraId="7F2B77B7" w14:textId="77777777" w:rsidR="00CC70C2" w:rsidRPr="00FE628C" w:rsidRDefault="00CC70C2" w:rsidP="00CC70C2">
      <w:pPr>
        <w:numPr>
          <w:ilvl w:val="0"/>
          <w:numId w:val="19"/>
        </w:numPr>
        <w:spacing w:after="120" w:line="23" w:lineRule="atLeast"/>
        <w:jc w:val="both"/>
        <w:rPr>
          <w:rFonts w:cs="Times New Roman"/>
        </w:rPr>
      </w:pPr>
      <w:r w:rsidRPr="00FE628C">
        <w:rPr>
          <w:rFonts w:cs="Times New Roman"/>
          <w:b/>
        </w:rPr>
        <w:t xml:space="preserve">nabór wniosków </w:t>
      </w:r>
      <w:r w:rsidRPr="00FE628C">
        <w:rPr>
          <w:rFonts w:cs="Times New Roman"/>
        </w:rPr>
        <w:t xml:space="preserve">– nabór wniosków na realizację operacji realizowanych przez podmioty inne niż LGD oraz konkurs na wybór </w:t>
      </w:r>
      <w:proofErr w:type="spellStart"/>
      <w:r w:rsidRPr="00FE628C">
        <w:rPr>
          <w:rFonts w:cs="Times New Roman"/>
        </w:rPr>
        <w:t>grantobiorców</w:t>
      </w:r>
      <w:proofErr w:type="spellEnd"/>
      <w:r w:rsidRPr="00FE628C">
        <w:rPr>
          <w:rFonts w:cs="Times New Roman"/>
        </w:rPr>
        <w:t xml:space="preserve"> w ramach realizacji przez LGD projektu grantowego;</w:t>
      </w:r>
    </w:p>
    <w:p w14:paraId="419CAF40" w14:textId="77777777" w:rsidR="00CC70C2" w:rsidRPr="00FE628C" w:rsidRDefault="00CC70C2" w:rsidP="00CC70C2">
      <w:pPr>
        <w:numPr>
          <w:ilvl w:val="0"/>
          <w:numId w:val="19"/>
        </w:numPr>
        <w:spacing w:after="120" w:line="23" w:lineRule="atLeast"/>
        <w:jc w:val="both"/>
        <w:rPr>
          <w:rFonts w:cs="Times New Roman"/>
        </w:rPr>
      </w:pPr>
      <w:r w:rsidRPr="00FE628C">
        <w:rPr>
          <w:rFonts w:cs="Times New Roman"/>
          <w:b/>
        </w:rPr>
        <w:t xml:space="preserve">operacja </w:t>
      </w:r>
      <w:r w:rsidRPr="00FE628C">
        <w:rPr>
          <w:rFonts w:cs="Times New Roman"/>
        </w:rPr>
        <w:t xml:space="preserve">– zarówno operacja realizowana przez podmiot inny niż LGD, jak i zadanie realizowane przez </w:t>
      </w:r>
      <w:proofErr w:type="spellStart"/>
      <w:r w:rsidRPr="00FE628C">
        <w:rPr>
          <w:rFonts w:cs="Times New Roman"/>
        </w:rPr>
        <w:t>grantobiorcę</w:t>
      </w:r>
      <w:proofErr w:type="spellEnd"/>
      <w:r w:rsidRPr="00FE628C">
        <w:rPr>
          <w:rFonts w:cs="Times New Roman"/>
        </w:rPr>
        <w:t xml:space="preserve"> w ramach projektu grantowego;</w:t>
      </w:r>
    </w:p>
    <w:p w14:paraId="32FC092F" w14:textId="77777777" w:rsidR="00CC70C2" w:rsidRPr="00FE628C" w:rsidRDefault="00CC70C2" w:rsidP="00CC70C2">
      <w:pPr>
        <w:numPr>
          <w:ilvl w:val="0"/>
          <w:numId w:val="19"/>
        </w:numPr>
        <w:spacing w:after="120" w:line="23" w:lineRule="atLeast"/>
        <w:jc w:val="both"/>
        <w:rPr>
          <w:rFonts w:cs="Times New Roman"/>
        </w:rPr>
      </w:pPr>
      <w:r w:rsidRPr="00FE628C">
        <w:rPr>
          <w:rFonts w:cs="Times New Roman"/>
          <w:b/>
        </w:rPr>
        <w:t xml:space="preserve">operacja realizowana przez podmiot inny niż LGD </w:t>
      </w:r>
      <w:r w:rsidRPr="00FE628C">
        <w:rPr>
          <w:rFonts w:cs="Times New Roman"/>
        </w:rPr>
        <w:t>– operacja realizowana w następstwie złożenia wniosku w naborze wniosków przez wnioskodawcę innego niż LGD i wybrana przez Radę, a następnie przedkładana do weryfikacji do Zarządu Województwa;</w:t>
      </w:r>
    </w:p>
    <w:p w14:paraId="09F92F3D" w14:textId="77777777" w:rsidR="00CC70C2" w:rsidRPr="00FE628C" w:rsidRDefault="00CC70C2" w:rsidP="00CC70C2">
      <w:pPr>
        <w:numPr>
          <w:ilvl w:val="0"/>
          <w:numId w:val="19"/>
        </w:numPr>
        <w:spacing w:after="120" w:line="23" w:lineRule="atLeast"/>
        <w:jc w:val="both"/>
        <w:rPr>
          <w:rFonts w:cs="Times New Roman"/>
        </w:rPr>
      </w:pPr>
      <w:r w:rsidRPr="00FE628C">
        <w:rPr>
          <w:rFonts w:cs="Times New Roman"/>
          <w:b/>
        </w:rPr>
        <w:t>projekt grantowy</w:t>
      </w:r>
      <w:r w:rsidRPr="00FE628C">
        <w:rPr>
          <w:rFonts w:cs="Times New Roman"/>
        </w:rPr>
        <w:t xml:space="preserve"> – operacja, w której beneficjent będący LGD udziela innym podmiotom wybranym przez LGD (</w:t>
      </w:r>
      <w:proofErr w:type="spellStart"/>
      <w:r w:rsidRPr="00FE628C">
        <w:rPr>
          <w:rFonts w:cs="Times New Roman"/>
        </w:rPr>
        <w:t>grantobiorcom</w:t>
      </w:r>
      <w:proofErr w:type="spellEnd"/>
      <w:r w:rsidRPr="00FE628C">
        <w:rPr>
          <w:rFonts w:cs="Times New Roman"/>
        </w:rPr>
        <w:t>), w wyniku rozstrzygnięcia konkursu, grantów na realizację zadań służących osiągnięciu celu tej operacji;</w:t>
      </w:r>
    </w:p>
    <w:p w14:paraId="6BF610DC" w14:textId="77777777" w:rsidR="00310BDB" w:rsidRPr="00FE628C" w:rsidRDefault="00310BDB" w:rsidP="00310BDB">
      <w:pPr>
        <w:spacing w:after="120" w:line="23" w:lineRule="atLeast"/>
        <w:ind w:left="720"/>
        <w:jc w:val="both"/>
        <w:rPr>
          <w:rFonts w:cs="Times New Roman"/>
        </w:rPr>
      </w:pPr>
    </w:p>
    <w:p w14:paraId="3795DE80" w14:textId="48F1A9D3" w:rsidR="00CC70C2" w:rsidRPr="00FE628C" w:rsidRDefault="00CC70C2" w:rsidP="00CC70C2">
      <w:pPr>
        <w:numPr>
          <w:ilvl w:val="0"/>
          <w:numId w:val="19"/>
        </w:numPr>
        <w:spacing w:after="120" w:line="23" w:lineRule="atLeast"/>
        <w:jc w:val="both"/>
        <w:rPr>
          <w:rFonts w:cs="Times New Roman"/>
        </w:rPr>
      </w:pPr>
      <w:r w:rsidRPr="00FE628C">
        <w:rPr>
          <w:rFonts w:cs="Times New Roman"/>
          <w:b/>
        </w:rPr>
        <w:t xml:space="preserve">operacje własne LGD </w:t>
      </w:r>
      <w:r w:rsidRPr="00FE628C">
        <w:rPr>
          <w:rFonts w:cs="Times New Roman"/>
        </w:rPr>
        <w:t>– operacje, o których mowa w art. 17 ust. 6 ustawy o RLKS, czyli operacje, które są realizowane samodzielnie przez LGD i których realizacja nie spotkała się z zainteresowaniem innych wnioskodawców;</w:t>
      </w:r>
      <w:r w:rsidR="00896A0E" w:rsidRPr="00FE628C">
        <w:rPr>
          <w:rStyle w:val="Odwoanieprzypisudolnego"/>
          <w:rFonts w:cs="Times New Roman"/>
        </w:rPr>
        <w:footnoteReference w:id="1"/>
      </w:r>
    </w:p>
    <w:p w14:paraId="306BB8A9" w14:textId="020A54DA" w:rsidR="00896A0E" w:rsidRPr="00FE628C" w:rsidRDefault="00896A0E" w:rsidP="00CC70C2">
      <w:pPr>
        <w:numPr>
          <w:ilvl w:val="0"/>
          <w:numId w:val="19"/>
        </w:numPr>
        <w:spacing w:after="120" w:line="23" w:lineRule="atLeast"/>
        <w:jc w:val="both"/>
        <w:rPr>
          <w:rFonts w:cs="Times New Roman"/>
        </w:rPr>
      </w:pPr>
      <w:r w:rsidRPr="00FE628C">
        <w:rPr>
          <w:rFonts w:cs="Times New Roman"/>
          <w:b/>
        </w:rPr>
        <w:t xml:space="preserve">operacje własne LGD </w:t>
      </w:r>
      <w:r w:rsidR="0028121D" w:rsidRPr="00FE628C">
        <w:rPr>
          <w:rFonts w:cs="Times New Roman"/>
        </w:rPr>
        <w:t>–</w:t>
      </w:r>
      <w:r w:rsidRPr="00FE628C">
        <w:rPr>
          <w:rFonts w:cs="Times New Roman"/>
        </w:rPr>
        <w:t xml:space="preserve"> </w:t>
      </w:r>
      <w:r w:rsidR="0028121D" w:rsidRPr="00FE628C">
        <w:rPr>
          <w:rFonts w:cs="Times New Roman"/>
        </w:rPr>
        <w:t>operacje, o których mowa w Rozdziale IV.4 Operacje własne LGD</w:t>
      </w:r>
      <w:r w:rsidR="00870431" w:rsidRPr="00FE628C">
        <w:rPr>
          <w:rFonts w:cs="Times New Roman"/>
        </w:rPr>
        <w:t xml:space="preserve"> „</w:t>
      </w:r>
      <w:r w:rsidR="00870431" w:rsidRPr="00FE628C">
        <w:t xml:space="preserve">Wytycznych w zakresie niektórych zasad dokonywania wyboru operacji lub </w:t>
      </w:r>
      <w:proofErr w:type="spellStart"/>
      <w:r w:rsidR="00870431" w:rsidRPr="00FE628C">
        <w:t>grantobiorców</w:t>
      </w:r>
      <w:proofErr w:type="spellEnd"/>
      <w:r w:rsidR="00870431" w:rsidRPr="00FE628C">
        <w:t xml:space="preserve"> przez lokalne grupy działania”</w:t>
      </w:r>
      <w:r w:rsidR="0028121D" w:rsidRPr="00FE628C">
        <w:rPr>
          <w:rFonts w:cs="Times New Roman"/>
        </w:rPr>
        <w:t xml:space="preserve">, czyli </w:t>
      </w:r>
      <w:r w:rsidR="0028121D" w:rsidRPr="00FE628C">
        <w:t xml:space="preserve">operacje, które LGD może realizować, jeżeli taką formułę przewiduje LSR i w obszarach wskazanych w LSR. Operacje własne LGD są wybierane w naborach konkurencyjnych </w:t>
      </w:r>
      <w:r w:rsidR="00870431" w:rsidRPr="00FE628C">
        <w:t xml:space="preserve">(zgodnie z art.18b ustawy RLKS) </w:t>
      </w:r>
      <w:r w:rsidR="0028121D" w:rsidRPr="00FE628C">
        <w:t>i podlegają formalnej weryfikacji wniosków, ocenie wniosków i są wybierane zgodnie z kryteriami i procedurami przyjętymi dla danego naboru.</w:t>
      </w:r>
      <w:r w:rsidR="000C4D98" w:rsidRPr="00FE628C">
        <w:rPr>
          <w:rStyle w:val="Odwoanieprzypisudolnego"/>
        </w:rPr>
        <w:footnoteReference w:id="2"/>
      </w:r>
    </w:p>
    <w:p w14:paraId="0B8595D7" w14:textId="03A0064D" w:rsidR="00CC70C2" w:rsidRPr="00FE628C" w:rsidRDefault="00CC70C2" w:rsidP="00CC70C2">
      <w:pPr>
        <w:numPr>
          <w:ilvl w:val="0"/>
          <w:numId w:val="19"/>
        </w:numPr>
        <w:spacing w:after="120" w:line="23" w:lineRule="atLeast"/>
        <w:jc w:val="both"/>
        <w:rPr>
          <w:rFonts w:cs="Times New Roman"/>
        </w:rPr>
      </w:pPr>
      <w:r w:rsidRPr="00FE628C">
        <w:rPr>
          <w:rFonts w:cs="Times New Roman"/>
          <w:b/>
        </w:rPr>
        <w:t xml:space="preserve">LSR </w:t>
      </w:r>
      <w:r w:rsidRPr="00FE628C">
        <w:rPr>
          <w:rFonts w:cs="Times New Roman"/>
        </w:rPr>
        <w:t>– lokalna strategia rozwoju realizowana przez LGD na podstawie umowy zawartej z Samorządem Województwa</w:t>
      </w:r>
      <w:r w:rsidR="00900A79" w:rsidRPr="00FE628C">
        <w:rPr>
          <w:rFonts w:cs="Times New Roman"/>
        </w:rPr>
        <w:t xml:space="preserve"> </w:t>
      </w:r>
      <w:r w:rsidR="006D3737" w:rsidRPr="00FE628C">
        <w:rPr>
          <w:rFonts w:cs="Times New Roman"/>
        </w:rPr>
        <w:t>Wielkopolskiego</w:t>
      </w:r>
      <w:r w:rsidRPr="00FE628C">
        <w:rPr>
          <w:rFonts w:cs="Times New Roman"/>
        </w:rPr>
        <w:t>;</w:t>
      </w:r>
    </w:p>
    <w:p w14:paraId="5619B2EC" w14:textId="43555DBD" w:rsidR="00073CA4" w:rsidRPr="00FE628C" w:rsidRDefault="00CC70C2" w:rsidP="00073CA4">
      <w:pPr>
        <w:numPr>
          <w:ilvl w:val="0"/>
          <w:numId w:val="19"/>
        </w:numPr>
        <w:spacing w:after="120" w:line="23" w:lineRule="atLeast"/>
        <w:jc w:val="both"/>
        <w:rPr>
          <w:rFonts w:cs="Times New Roman"/>
        </w:rPr>
      </w:pPr>
      <w:r w:rsidRPr="00FE628C">
        <w:rPr>
          <w:rFonts w:cs="Times New Roman"/>
          <w:b/>
        </w:rPr>
        <w:t>zarząd województwa</w:t>
      </w:r>
      <w:r w:rsidRPr="00FE628C">
        <w:rPr>
          <w:rFonts w:cs="Times New Roman"/>
        </w:rPr>
        <w:t xml:space="preserve"> - Zarząd Województwa</w:t>
      </w:r>
      <w:r w:rsidR="006D3737" w:rsidRPr="00FE628C">
        <w:rPr>
          <w:rFonts w:cs="Times New Roman"/>
        </w:rPr>
        <w:t xml:space="preserve"> Wielkopolskiego</w:t>
      </w:r>
      <w:r w:rsidRPr="00FE628C">
        <w:rPr>
          <w:rFonts w:cs="Times New Roman"/>
        </w:rPr>
        <w:t>, będący organem reprezentującym podmiot wdrażający właściwy do przyznawania pomocy w ramach działania "Wsparcie dla rozwoju lokalnego w ramach inicjatywy LEADER" objętego programem współfinansowanym ze środków Europejskiego Funduszu Rolnego na rzecz Rozwoju Obszarów Wiejskich, zgodnie z art</w:t>
      </w:r>
      <w:r w:rsidR="00073CA4" w:rsidRPr="00FE628C">
        <w:rPr>
          <w:rFonts w:cs="Times New Roman"/>
        </w:rPr>
        <w:t>. 2 ust. 2 lit. b ustawy o RLKS;</w:t>
      </w:r>
      <w:r w:rsidR="00502A6C" w:rsidRPr="00FE628C">
        <w:rPr>
          <w:rFonts w:cs="Times New Roman"/>
          <w:vertAlign w:val="superscript"/>
        </w:rPr>
        <w:t>1</w:t>
      </w:r>
    </w:p>
    <w:p w14:paraId="3548B151" w14:textId="3602D9FF" w:rsidR="00073CA4" w:rsidRPr="00FE628C" w:rsidRDefault="00073CA4" w:rsidP="00073CA4">
      <w:pPr>
        <w:numPr>
          <w:ilvl w:val="0"/>
          <w:numId w:val="19"/>
        </w:numPr>
        <w:spacing w:after="120" w:line="23" w:lineRule="atLeast"/>
        <w:jc w:val="both"/>
        <w:rPr>
          <w:rFonts w:cs="Times New Roman"/>
        </w:rPr>
      </w:pPr>
      <w:r w:rsidRPr="00FE628C">
        <w:rPr>
          <w:rFonts w:cs="Times New Roman"/>
          <w:b/>
        </w:rPr>
        <w:t xml:space="preserve">PS WPR </w:t>
      </w:r>
      <w:r w:rsidRPr="00FE628C">
        <w:rPr>
          <w:rFonts w:cs="Times New Roman"/>
        </w:rPr>
        <w:t>- Plan Strategiczny dla Wspólnej Polityki Rolnej na lata 2023–2027;</w:t>
      </w:r>
      <w:r w:rsidR="000C4D98" w:rsidRPr="00FE628C">
        <w:rPr>
          <w:rFonts w:cs="Times New Roman"/>
          <w:vertAlign w:val="superscript"/>
        </w:rPr>
        <w:t>2</w:t>
      </w:r>
    </w:p>
    <w:p w14:paraId="0850CAE8" w14:textId="2671D751" w:rsidR="00073CA4" w:rsidRPr="00FE628C" w:rsidRDefault="00073CA4" w:rsidP="00073CA4">
      <w:pPr>
        <w:numPr>
          <w:ilvl w:val="0"/>
          <w:numId w:val="19"/>
        </w:numPr>
        <w:spacing w:after="120" w:line="23" w:lineRule="atLeast"/>
        <w:jc w:val="both"/>
        <w:rPr>
          <w:rFonts w:cs="Times New Roman"/>
        </w:rPr>
      </w:pPr>
      <w:r w:rsidRPr="00FE628C">
        <w:rPr>
          <w:rFonts w:cs="Times New Roman"/>
          <w:b/>
        </w:rPr>
        <w:t xml:space="preserve">FEW </w:t>
      </w:r>
      <w:r w:rsidRPr="00FE628C">
        <w:rPr>
          <w:rFonts w:cs="Times New Roman"/>
        </w:rPr>
        <w:t>- Program Fundusze Europejskie dla Wielkopolski 2021-2027;</w:t>
      </w:r>
      <w:r w:rsidR="000C4D98" w:rsidRPr="00FE628C">
        <w:rPr>
          <w:rFonts w:cs="Times New Roman"/>
          <w:vertAlign w:val="superscript"/>
        </w:rPr>
        <w:t>2</w:t>
      </w:r>
    </w:p>
    <w:p w14:paraId="7B58CFD6" w14:textId="785E036E" w:rsidR="00342731" w:rsidRPr="00FE628C" w:rsidRDefault="00342731" w:rsidP="00342731">
      <w:pPr>
        <w:numPr>
          <w:ilvl w:val="0"/>
          <w:numId w:val="19"/>
        </w:numPr>
        <w:spacing w:after="120" w:line="23" w:lineRule="atLeast"/>
        <w:jc w:val="both"/>
        <w:rPr>
          <w:rFonts w:cs="Times New Roman"/>
          <w:strike/>
        </w:rPr>
      </w:pPr>
      <w:r w:rsidRPr="00FE628C">
        <w:rPr>
          <w:rFonts w:cs="Times New Roman"/>
          <w:b/>
        </w:rPr>
        <w:t>rozporządzenie 2021/1060</w:t>
      </w:r>
      <w:r w:rsidRPr="00FE628C">
        <w:rPr>
          <w:rFonts w:cs="Times New Roman"/>
        </w:rPr>
        <w:t xml:space="preserve"> -</w:t>
      </w:r>
      <w:r w:rsidRPr="00FE628C">
        <w:rPr>
          <w:rFonts w:cs="Times New Roman"/>
          <w:b/>
        </w:rPr>
        <w:t xml:space="preserve"> </w:t>
      </w:r>
      <w:r w:rsidR="00213EC7" w:rsidRPr="00FE628C">
        <w:rPr>
          <w:rFonts w:cs="Times New Roman"/>
        </w:rPr>
        <w:t>Rozporządzenie</w:t>
      </w:r>
      <w:r w:rsidRPr="00FE628C">
        <w:rPr>
          <w:rFonts w:cs="Times New Roman"/>
        </w:rPr>
        <w:t xml:space="preserv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73CA4" w:rsidRPr="00FE628C">
        <w:rPr>
          <w:rFonts w:cs="Times New Roman"/>
        </w:rPr>
        <w:t>;</w:t>
      </w:r>
      <w:r w:rsidR="000C4D98" w:rsidRPr="00FE628C">
        <w:rPr>
          <w:rFonts w:cs="Times New Roman"/>
          <w:vertAlign w:val="superscript"/>
        </w:rPr>
        <w:t>2</w:t>
      </w:r>
    </w:p>
    <w:p w14:paraId="20DB52A7" w14:textId="70702630" w:rsidR="00551CED" w:rsidRPr="00FE628C" w:rsidRDefault="00551CED" w:rsidP="00342731">
      <w:pPr>
        <w:numPr>
          <w:ilvl w:val="0"/>
          <w:numId w:val="19"/>
        </w:numPr>
        <w:spacing w:after="120" w:line="23" w:lineRule="atLeast"/>
        <w:jc w:val="both"/>
        <w:rPr>
          <w:rFonts w:cs="Times New Roman"/>
          <w:strike/>
        </w:rPr>
      </w:pPr>
      <w:r w:rsidRPr="00FE628C">
        <w:rPr>
          <w:rFonts w:cs="Times New Roman"/>
          <w:b/>
        </w:rPr>
        <w:t xml:space="preserve">rozporządzenie 1303/2013 </w:t>
      </w:r>
      <w:r w:rsidRPr="00FE628C">
        <w:rPr>
          <w:rFonts w:cs="Times New Roman"/>
        </w:rPr>
        <w:t>– Rozporządzenie Parlamentu Europejskiego</w:t>
      </w:r>
      <w:r w:rsidR="00213EC7" w:rsidRPr="00FE628C">
        <w:rPr>
          <w:rFonts w:cs="Times New Roman"/>
        </w:rPr>
        <w:t xml:space="preserve">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w:t>
      </w:r>
      <w:r w:rsidR="00D947AE" w:rsidRPr="00FE628C">
        <w:rPr>
          <w:rFonts w:cs="Times New Roman"/>
        </w:rPr>
        <w:t xml:space="preserve">, Funduszu Spójności i Europejskiego Funduszu Morskiego i Rybackiego oraz uchylające rozporządzenie Rady (WE) nr 1083/2006 (Dz. Urz. UE L 347 z 20.12.2013, str. 320, z </w:t>
      </w:r>
      <w:proofErr w:type="spellStart"/>
      <w:r w:rsidR="00D947AE" w:rsidRPr="00FE628C">
        <w:rPr>
          <w:rFonts w:cs="Times New Roman"/>
        </w:rPr>
        <w:t>późn</w:t>
      </w:r>
      <w:proofErr w:type="spellEnd"/>
      <w:r w:rsidR="00D947AE" w:rsidRPr="00FE628C">
        <w:rPr>
          <w:rFonts w:cs="Times New Roman"/>
        </w:rPr>
        <w:t>. zm.);</w:t>
      </w:r>
      <w:r w:rsidR="00D947AE" w:rsidRPr="00FE628C">
        <w:rPr>
          <w:rFonts w:cs="Times New Roman"/>
          <w:vertAlign w:val="superscript"/>
        </w:rPr>
        <w:t>1</w:t>
      </w:r>
    </w:p>
    <w:p w14:paraId="1975F0E2" w14:textId="796E8CFF" w:rsidR="00D947AE" w:rsidRPr="00FE628C" w:rsidRDefault="00D947AE" w:rsidP="00342731">
      <w:pPr>
        <w:numPr>
          <w:ilvl w:val="0"/>
          <w:numId w:val="19"/>
        </w:numPr>
        <w:spacing w:after="120" w:line="23" w:lineRule="atLeast"/>
        <w:jc w:val="both"/>
        <w:rPr>
          <w:rFonts w:cs="Times New Roman"/>
          <w:strike/>
        </w:rPr>
      </w:pPr>
      <w:r w:rsidRPr="00FE628C">
        <w:rPr>
          <w:rFonts w:cs="Times New Roman"/>
          <w:b/>
        </w:rPr>
        <w:t xml:space="preserve">rozporządzenie </w:t>
      </w:r>
      <w:r w:rsidRPr="00FE628C">
        <w:rPr>
          <w:rFonts w:cs="Times New Roman"/>
        </w:rPr>
        <w:t>– Rozporządzenie Ministra Rolnictwa i Rozwoju Wsi z dnia 24 września</w:t>
      </w:r>
      <w:r w:rsidR="00B717F7" w:rsidRPr="00FE628C">
        <w:rPr>
          <w:rFonts w:cs="Times New Roman"/>
        </w:rPr>
        <w:t xml:space="preserve"> 2015 r. w sprawie szczegółowych warunków i trybu przyznawania pomocy finansowej w ramach poddziałania „Wsparcie na wdrażanie operacji w ramach strategii rozwoju lokalnego kierowanego przez społeczność” objętego Programem Rozwoju Obszarów Wiejskich na lata 2014-2020 (Dz. U. z 2015 r. poz. 1570 oraz z 2016 poz. 1390)</w:t>
      </w:r>
      <w:r w:rsidR="00B717F7" w:rsidRPr="00FE628C">
        <w:rPr>
          <w:rFonts w:cs="Times New Roman"/>
          <w:vertAlign w:val="superscript"/>
        </w:rPr>
        <w:t>1</w:t>
      </w:r>
    </w:p>
    <w:p w14:paraId="720964AC" w14:textId="49B69E54" w:rsidR="006513A3" w:rsidRPr="00FE628C" w:rsidRDefault="006513A3" w:rsidP="006513A3">
      <w:pPr>
        <w:numPr>
          <w:ilvl w:val="0"/>
          <w:numId w:val="19"/>
        </w:numPr>
        <w:spacing w:after="120" w:line="23" w:lineRule="atLeast"/>
        <w:jc w:val="both"/>
        <w:rPr>
          <w:rFonts w:cs="Times New Roman"/>
          <w:strike/>
        </w:rPr>
      </w:pPr>
      <w:r w:rsidRPr="00FE628C">
        <w:rPr>
          <w:rFonts w:cs="Times New Roman"/>
          <w:b/>
        </w:rPr>
        <w:t xml:space="preserve">Wytyczne </w:t>
      </w:r>
      <w:r w:rsidRPr="00FE628C">
        <w:rPr>
          <w:rFonts w:cs="Times New Roman"/>
        </w:rPr>
        <w:t>– wytyczne w perspektywie finansowej 2021-2027 (</w:t>
      </w:r>
      <w:r w:rsidRPr="00FE628C">
        <w:rPr>
          <w:rFonts w:cs="Times New Roman"/>
          <w:i/>
        </w:rPr>
        <w:t xml:space="preserve">Wytyczne dotyczące realizacji projektów z udziałem środków Europejskiego Funduszu Społecznego Plus w </w:t>
      </w:r>
      <w:r w:rsidRPr="00FE628C">
        <w:rPr>
          <w:rFonts w:cs="Times New Roman"/>
          <w:i/>
        </w:rPr>
        <w:lastRenderedPageBreak/>
        <w:t>regionalnych programach na lata 2021–2027</w:t>
      </w:r>
      <w:r w:rsidRPr="00FE628C">
        <w:rPr>
          <w:rFonts w:cs="Times New Roman"/>
        </w:rPr>
        <w:t xml:space="preserve">, </w:t>
      </w:r>
      <w:r w:rsidRPr="00FE628C">
        <w:rPr>
          <w:rFonts w:cs="Times New Roman"/>
          <w:i/>
        </w:rPr>
        <w:t>Wytyczne szczegółowe w zakresie przyznawania i wypłaty pomocy finansowej w ramach Planu Strategicznego dla Wspólnej Polityki Rolnej na lata 2023-2027 dla interwencji I.13.1 LEADER/Rozwój Lokalny Kierowany przez Społeczność (RLKS) – komponent Wdrażanie LSR</w:t>
      </w:r>
      <w:r w:rsidRPr="00FE628C">
        <w:rPr>
          <w:rFonts w:cs="Times New Roman"/>
        </w:rPr>
        <w:t xml:space="preserve">, </w:t>
      </w:r>
      <w:r w:rsidRPr="00FE628C">
        <w:rPr>
          <w:rFonts w:cs="Times New Roman"/>
          <w:i/>
        </w:rPr>
        <w:t xml:space="preserve">Wytyczne podstawowe Ministra Rolnictwa i Rozwoju Wsi w zakresie pomocy finansowej w ramach Planu Strategicznego dla Wspólnej Polityki Rolnej na lata 2023–2027, </w:t>
      </w:r>
      <w:r w:rsidRPr="00FE628C">
        <w:rPr>
          <w:i/>
        </w:rPr>
        <w:t xml:space="preserve">Wytyczne w zakresie niektórych zasad dokonywania wyboru operacji lub </w:t>
      </w:r>
      <w:proofErr w:type="spellStart"/>
      <w:r w:rsidRPr="00FE628C">
        <w:rPr>
          <w:i/>
        </w:rPr>
        <w:t>grantobiorców</w:t>
      </w:r>
      <w:proofErr w:type="spellEnd"/>
      <w:r w:rsidRPr="00FE628C">
        <w:rPr>
          <w:i/>
        </w:rPr>
        <w:t xml:space="preserve"> przez lokalne grupy działania</w:t>
      </w:r>
      <w:r w:rsidRPr="00FE628C">
        <w:rPr>
          <w:rFonts w:cs="Times New Roman"/>
        </w:rPr>
        <w:t>)</w:t>
      </w:r>
      <w:r w:rsidR="000C4D98" w:rsidRPr="00FE628C">
        <w:rPr>
          <w:rStyle w:val="Odwoanieprzypisudolnego"/>
          <w:rFonts w:cs="Times New Roman"/>
        </w:rPr>
        <w:footnoteReference w:id="3"/>
      </w:r>
    </w:p>
    <w:p w14:paraId="658EE526" w14:textId="68951489" w:rsidR="006513A3" w:rsidRPr="00FE628C" w:rsidRDefault="006513A3" w:rsidP="006513A3">
      <w:pPr>
        <w:numPr>
          <w:ilvl w:val="0"/>
          <w:numId w:val="19"/>
        </w:numPr>
        <w:spacing w:after="120" w:line="23" w:lineRule="atLeast"/>
        <w:jc w:val="both"/>
        <w:rPr>
          <w:rFonts w:cs="Times New Roman"/>
        </w:rPr>
      </w:pPr>
      <w:r w:rsidRPr="00FE628C">
        <w:rPr>
          <w:rFonts w:cs="Times New Roman"/>
          <w:b/>
        </w:rPr>
        <w:t xml:space="preserve">Wytyczne </w:t>
      </w:r>
      <w:r w:rsidRPr="00FE628C">
        <w:rPr>
          <w:rFonts w:cs="Times New Roman"/>
        </w:rPr>
        <w:t>– wytyczne Ministra Rolnictwa i Rozwoju Wsi nr 2/1/2015 z dnia 30 sierpnia 2016 r. w zakresie jednolitego i prawidłowego wykonywania przez lokalne grupy działania zadań związanych z realizacją strategii rozwoju lokalnego kierowanego przez społeczność w ramach działania „Wsparcie dla rozwoju</w:t>
      </w:r>
      <w:r w:rsidR="00B2279B" w:rsidRPr="00FE628C">
        <w:rPr>
          <w:rFonts w:cs="Times New Roman"/>
        </w:rPr>
        <w:t xml:space="preserve"> lokalnego w ramach inicjatywy LEADER” objętego Programem Rozwoju Obszarów Wiejskich na lata 2014-2020</w:t>
      </w:r>
      <w:r w:rsidR="00B2279B" w:rsidRPr="00FE628C">
        <w:rPr>
          <w:rStyle w:val="Odwoanieprzypisudolnego"/>
          <w:rFonts w:cs="Times New Roman"/>
        </w:rPr>
        <w:footnoteReference w:id="4"/>
      </w:r>
    </w:p>
    <w:p w14:paraId="3B4D868F" w14:textId="0495A514" w:rsidR="003B5E45" w:rsidRPr="00FE628C" w:rsidRDefault="00073CA4" w:rsidP="003B5E45">
      <w:pPr>
        <w:widowControl/>
        <w:numPr>
          <w:ilvl w:val="0"/>
          <w:numId w:val="19"/>
        </w:numPr>
        <w:suppressAutoHyphens w:val="0"/>
        <w:spacing w:after="120" w:line="23" w:lineRule="atLeast"/>
        <w:jc w:val="both"/>
        <w:rPr>
          <w:rFonts w:cs="Times New Roman"/>
        </w:rPr>
      </w:pPr>
      <w:r w:rsidRPr="00FE628C">
        <w:rPr>
          <w:rFonts w:cs="Times New Roman"/>
          <w:b/>
        </w:rPr>
        <w:t>ustawa w zakresie polityki spójności</w:t>
      </w:r>
      <w:r w:rsidRPr="00FE628C">
        <w:rPr>
          <w:rFonts w:cs="Times New Roman"/>
        </w:rPr>
        <w:t xml:space="preserve"> – ustawa z dnia 11 lipca 2014 r. o zasadach realizacji programów w zakresie polityki spójności finansowanych w perspektywie finansowej 2014-2020(Dz. U. z 2016 r. poz. 217 z </w:t>
      </w:r>
      <w:proofErr w:type="spellStart"/>
      <w:r w:rsidRPr="00FE628C">
        <w:rPr>
          <w:rFonts w:cs="Times New Roman"/>
        </w:rPr>
        <w:t>późn</w:t>
      </w:r>
      <w:proofErr w:type="spellEnd"/>
      <w:r w:rsidRPr="00FE628C">
        <w:rPr>
          <w:rFonts w:cs="Times New Roman"/>
        </w:rPr>
        <w:t>. zm.);</w:t>
      </w:r>
      <w:r w:rsidR="000C4D98" w:rsidRPr="00FE628C">
        <w:rPr>
          <w:rFonts w:cs="Times New Roman"/>
          <w:vertAlign w:val="superscript"/>
        </w:rPr>
        <w:t>4</w:t>
      </w:r>
    </w:p>
    <w:p w14:paraId="74CD121B" w14:textId="7BEA9221" w:rsidR="003B5E45" w:rsidRPr="00FE628C" w:rsidRDefault="003B5E45" w:rsidP="003B5E45">
      <w:pPr>
        <w:widowControl/>
        <w:numPr>
          <w:ilvl w:val="0"/>
          <w:numId w:val="19"/>
        </w:numPr>
        <w:suppressAutoHyphens w:val="0"/>
        <w:spacing w:after="120" w:line="23" w:lineRule="atLeast"/>
        <w:jc w:val="both"/>
        <w:rPr>
          <w:rFonts w:cs="Times New Roman"/>
        </w:rPr>
      </w:pPr>
      <w:r w:rsidRPr="00FE628C">
        <w:rPr>
          <w:rFonts w:cs="Times New Roman"/>
          <w:b/>
        </w:rPr>
        <w:t xml:space="preserve">ustawa o zasadach realizacji zadań </w:t>
      </w:r>
      <w:r w:rsidR="00DE651C" w:rsidRPr="00FE628C">
        <w:rPr>
          <w:rFonts w:cs="Times New Roman"/>
          <w:b/>
        </w:rPr>
        <w:t xml:space="preserve">finansowanych ze środków europejskich </w:t>
      </w:r>
      <w:r w:rsidRPr="00FE628C">
        <w:rPr>
          <w:rFonts w:cs="Times New Roman"/>
        </w:rPr>
        <w:t xml:space="preserve">– </w:t>
      </w:r>
      <w:r w:rsidRPr="00FE628C">
        <w:rPr>
          <w:rFonts w:cs="Times New Roman"/>
          <w:i/>
        </w:rPr>
        <w:t>ustawa z dnia 28 kwietnia 2022 r. o zasadach realizacji zadań finansowanych ze  środków europejskich w perspektywie finansowej 2021-2027</w:t>
      </w:r>
      <w:r w:rsidR="001471CF" w:rsidRPr="00FE628C">
        <w:rPr>
          <w:rFonts w:cs="Times New Roman"/>
        </w:rPr>
        <w:t xml:space="preserve">, </w:t>
      </w:r>
      <w:r w:rsidR="001471CF" w:rsidRPr="00FE628C">
        <w:t>określająca zasady realizacji programów w zakresie polityki spójności finansowanych w perspektywie finansowej 2021–2027</w:t>
      </w:r>
      <w:r w:rsidR="000C4D98" w:rsidRPr="00FE628C">
        <w:rPr>
          <w:vertAlign w:val="superscript"/>
        </w:rPr>
        <w:t>3</w:t>
      </w:r>
    </w:p>
    <w:p w14:paraId="772FB7C7" w14:textId="10ACD33F" w:rsidR="00342731" w:rsidRPr="00FE628C" w:rsidRDefault="00342731" w:rsidP="00342731">
      <w:pPr>
        <w:numPr>
          <w:ilvl w:val="0"/>
          <w:numId w:val="19"/>
        </w:numPr>
        <w:spacing w:after="120" w:line="23" w:lineRule="atLeast"/>
        <w:jc w:val="both"/>
        <w:rPr>
          <w:rFonts w:cs="Times New Roman"/>
        </w:rPr>
      </w:pPr>
      <w:r w:rsidRPr="00FE628C">
        <w:rPr>
          <w:rFonts w:cs="Times New Roman"/>
          <w:b/>
        </w:rPr>
        <w:t>ustawa o RLKS</w:t>
      </w:r>
      <w:r w:rsidRPr="00FE628C">
        <w:rPr>
          <w:rFonts w:cs="Times New Roman"/>
        </w:rPr>
        <w:t xml:space="preserve"> – ustawa z dnia 20 lutego 2015 r. o rozwoju lokalnym z udziałem lokalnej społeczności (Dz. U. z 2015 r. poz. 378 oraz z 2017 r. poz. 5);</w:t>
      </w:r>
      <w:r w:rsidRPr="00FE628C" w:rsidDel="007E530C">
        <w:rPr>
          <w:rFonts w:cs="Times New Roman"/>
        </w:rPr>
        <w:t xml:space="preserve"> </w:t>
      </w:r>
    </w:p>
    <w:p w14:paraId="70DF0B2B" w14:textId="02112ED4" w:rsidR="00342731" w:rsidRPr="00FE628C" w:rsidRDefault="00342731" w:rsidP="00342731">
      <w:pPr>
        <w:numPr>
          <w:ilvl w:val="0"/>
          <w:numId w:val="19"/>
        </w:numPr>
        <w:spacing w:after="120" w:line="23" w:lineRule="atLeast"/>
        <w:jc w:val="both"/>
        <w:rPr>
          <w:rFonts w:cs="Times New Roman"/>
          <w:strike/>
        </w:rPr>
      </w:pPr>
      <w:r w:rsidRPr="00FE628C">
        <w:rPr>
          <w:rFonts w:cs="Times New Roman"/>
          <w:b/>
        </w:rPr>
        <w:t xml:space="preserve">ustawa PS WPR - </w:t>
      </w:r>
      <w:r w:rsidRPr="00FE628C">
        <w:rPr>
          <w:rFonts w:cs="Times New Roman"/>
        </w:rPr>
        <w:t>Ustawa z dnia 8 lutego 2023 r. o Planie Strategicznym dla Wspólnej Polityki Rolnej na lata 2023-2027;</w:t>
      </w:r>
      <w:r w:rsidR="000C4D98" w:rsidRPr="00FE628C">
        <w:rPr>
          <w:rFonts w:cs="Times New Roman"/>
          <w:vertAlign w:val="superscript"/>
        </w:rPr>
        <w:t>3</w:t>
      </w:r>
    </w:p>
    <w:p w14:paraId="32459EAB" w14:textId="3389AF4D" w:rsidR="00342731" w:rsidRPr="00FE628C" w:rsidRDefault="00342731" w:rsidP="00342731">
      <w:pPr>
        <w:numPr>
          <w:ilvl w:val="0"/>
          <w:numId w:val="19"/>
        </w:numPr>
        <w:spacing w:after="120" w:line="23" w:lineRule="atLeast"/>
        <w:jc w:val="both"/>
        <w:rPr>
          <w:rFonts w:cs="Times New Roman"/>
          <w:strike/>
        </w:rPr>
      </w:pPr>
      <w:r w:rsidRPr="00FE628C">
        <w:rPr>
          <w:rFonts w:cs="Times New Roman"/>
          <w:b/>
        </w:rPr>
        <w:t>ustawa ARiMR -</w:t>
      </w:r>
      <w:r w:rsidRPr="00FE628C">
        <w:rPr>
          <w:rFonts w:asciiTheme="majorHAnsi" w:hAnsiTheme="majorHAnsi" w:cstheme="majorHAnsi"/>
        </w:rPr>
        <w:t xml:space="preserve"> </w:t>
      </w:r>
      <w:r w:rsidRPr="00FE628C">
        <w:rPr>
          <w:rFonts w:cs="Times New Roman"/>
        </w:rPr>
        <w:t>Ustawa z dnia 9 maja 2008 r. o Agencji Restrukturyzacji i Modernizacji Rolnictwa;</w:t>
      </w:r>
    </w:p>
    <w:p w14:paraId="70F50016" w14:textId="77777777" w:rsidR="000C4D98" w:rsidRPr="00FE628C" w:rsidRDefault="000C4D98" w:rsidP="006F73E8">
      <w:pPr>
        <w:spacing w:after="120" w:line="23" w:lineRule="atLeast"/>
        <w:ind w:left="720"/>
        <w:jc w:val="both"/>
        <w:rPr>
          <w:rFonts w:cs="Times New Roman"/>
        </w:rPr>
      </w:pPr>
    </w:p>
    <w:p w14:paraId="3DEFFC4A" w14:textId="77777777" w:rsidR="00310BDB" w:rsidRPr="00FE628C" w:rsidRDefault="00310BDB" w:rsidP="006F73E8">
      <w:pPr>
        <w:spacing w:after="120" w:line="23" w:lineRule="atLeast"/>
        <w:ind w:left="720"/>
        <w:jc w:val="both"/>
        <w:rPr>
          <w:rFonts w:cs="Times New Roman"/>
        </w:rPr>
      </w:pPr>
    </w:p>
    <w:p w14:paraId="78898B23" w14:textId="77777777" w:rsidR="00CC70C2" w:rsidRPr="00FE628C" w:rsidRDefault="00CC70C2" w:rsidP="00CC70C2">
      <w:pPr>
        <w:spacing w:after="120" w:line="23" w:lineRule="atLeast"/>
        <w:jc w:val="center"/>
        <w:rPr>
          <w:rFonts w:cs="Times New Roman"/>
        </w:rPr>
      </w:pPr>
      <w:r w:rsidRPr="00FE628C">
        <w:rPr>
          <w:rFonts w:cs="Times New Roman"/>
          <w:b/>
          <w:bCs/>
        </w:rPr>
        <w:t>ROZDZIAŁ II</w:t>
      </w:r>
    </w:p>
    <w:p w14:paraId="4FABA903" w14:textId="77777777" w:rsidR="00CC70C2" w:rsidRPr="00FE628C" w:rsidRDefault="00CC70C2" w:rsidP="00CC70C2">
      <w:pPr>
        <w:spacing w:after="120" w:line="23" w:lineRule="atLeast"/>
        <w:jc w:val="center"/>
        <w:rPr>
          <w:rFonts w:cs="Times New Roman"/>
          <w:b/>
        </w:rPr>
      </w:pPr>
      <w:r w:rsidRPr="00FE628C">
        <w:rPr>
          <w:rFonts w:cs="Times New Roman"/>
          <w:b/>
        </w:rPr>
        <w:t>Członkowie Rady</w:t>
      </w:r>
    </w:p>
    <w:p w14:paraId="077FB621" w14:textId="77777777" w:rsidR="00CC70C2" w:rsidRPr="00FE628C" w:rsidRDefault="00CC70C2" w:rsidP="00CC70C2">
      <w:pPr>
        <w:spacing w:after="120" w:line="23" w:lineRule="atLeast"/>
        <w:rPr>
          <w:rFonts w:cs="Times New Roman"/>
        </w:rPr>
      </w:pPr>
    </w:p>
    <w:p w14:paraId="497AC1E4" w14:textId="77777777" w:rsidR="00CC70C2" w:rsidRDefault="00CC70C2" w:rsidP="00CC70C2">
      <w:pPr>
        <w:spacing w:after="120" w:line="23" w:lineRule="atLeast"/>
        <w:jc w:val="center"/>
        <w:rPr>
          <w:rFonts w:cs="Times New Roman"/>
          <w:b/>
        </w:rPr>
      </w:pPr>
      <w:r w:rsidRPr="00FE628C">
        <w:rPr>
          <w:rFonts w:cs="Times New Roman"/>
          <w:b/>
        </w:rPr>
        <w:t>§ 3</w:t>
      </w:r>
    </w:p>
    <w:p w14:paraId="6F2F1A58" w14:textId="77777777" w:rsidR="006C1A9A" w:rsidRPr="00FE628C" w:rsidRDefault="006C1A9A" w:rsidP="00CC70C2">
      <w:pPr>
        <w:spacing w:after="120" w:line="23" w:lineRule="atLeast"/>
        <w:jc w:val="center"/>
        <w:rPr>
          <w:rFonts w:cs="Times New Roman"/>
          <w:b/>
        </w:rPr>
      </w:pPr>
    </w:p>
    <w:p w14:paraId="056D209F" w14:textId="77777777" w:rsidR="00CC70C2" w:rsidRPr="00FE628C" w:rsidRDefault="00CC70C2" w:rsidP="005422BB">
      <w:pPr>
        <w:numPr>
          <w:ilvl w:val="0"/>
          <w:numId w:val="25"/>
        </w:numPr>
        <w:spacing w:after="120" w:line="23" w:lineRule="atLeast"/>
        <w:jc w:val="both"/>
        <w:rPr>
          <w:rFonts w:cs="Times New Roman"/>
        </w:rPr>
      </w:pPr>
      <w:r w:rsidRPr="00FE628C">
        <w:rPr>
          <w:rFonts w:cs="Times New Roman"/>
        </w:rPr>
        <w:t>Członkowie Rady s</w:t>
      </w:r>
      <w:r w:rsidRPr="00FE628C">
        <w:rPr>
          <w:rFonts w:eastAsia="TimesNewRoman" w:cs="Times New Roman"/>
        </w:rPr>
        <w:t xml:space="preserve">ą </w:t>
      </w:r>
      <w:r w:rsidRPr="00FE628C">
        <w:rPr>
          <w:rFonts w:cs="Times New Roman"/>
        </w:rPr>
        <w:t>wybierani przez Walne Zebranie Członków LGD spo</w:t>
      </w:r>
      <w:r w:rsidRPr="00FE628C">
        <w:rPr>
          <w:rFonts w:eastAsia="TimesNewRoman" w:cs="Times New Roman"/>
        </w:rPr>
        <w:t>ś</w:t>
      </w:r>
      <w:r w:rsidRPr="00FE628C">
        <w:rPr>
          <w:rFonts w:cs="Times New Roman"/>
        </w:rPr>
        <w:t xml:space="preserve">ród członków Stowarzyszenia. </w:t>
      </w:r>
    </w:p>
    <w:p w14:paraId="4689309A" w14:textId="491532FA" w:rsidR="00CC70C2" w:rsidRPr="00FE628C" w:rsidRDefault="00FC4CE5" w:rsidP="005422BB">
      <w:pPr>
        <w:numPr>
          <w:ilvl w:val="0"/>
          <w:numId w:val="25"/>
        </w:numPr>
        <w:spacing w:after="120" w:line="23" w:lineRule="atLeast"/>
        <w:jc w:val="both"/>
        <w:rPr>
          <w:rFonts w:cs="Times New Roman"/>
        </w:rPr>
      </w:pPr>
      <w:r w:rsidRPr="00FE628C">
        <w:rPr>
          <w:rFonts w:cs="Times New Roman"/>
        </w:rPr>
        <w:t>Członek Rady będący osobą fizyczną uczestniczy w jej pracach, w tym bierze udział w głosowaniu nad jej uchwałami osobiście, tymczasem c</w:t>
      </w:r>
      <w:r w:rsidR="00CC70C2" w:rsidRPr="00FE628C">
        <w:rPr>
          <w:rFonts w:cs="Times New Roman"/>
        </w:rPr>
        <w:t xml:space="preserve">złonek Stowarzyszenia będący osobą prawną i wybrany do Rady, działa w Radzie poprzez tylko jedną osobę fizyczną: </w:t>
      </w:r>
      <w:r w:rsidR="00CC70C2" w:rsidRPr="00FE628C">
        <w:rPr>
          <w:rFonts w:eastAsia="TimesNewRomanPSMT" w:cs="Times New Roman"/>
        </w:rPr>
        <w:t>jednoosobowy organ uprawniony do reprezentowania tej osoby prawnej albo przez należycie umocowanego pełnomocnika</w:t>
      </w:r>
      <w:r w:rsidR="00CC70C2" w:rsidRPr="00FE628C">
        <w:rPr>
          <w:rFonts w:cs="Times New Roman"/>
        </w:rPr>
        <w:t xml:space="preserve">, wyznaczonego na okres całej kadencji Rady. Zmiana osoby fizycznej, która reprezentuje członka Stowarzyszenia będącego osobą prawną </w:t>
      </w:r>
      <w:r w:rsidR="00CC70C2" w:rsidRPr="00FE628C">
        <w:rPr>
          <w:rFonts w:cs="Times New Roman"/>
        </w:rPr>
        <w:lastRenderedPageBreak/>
        <w:t>w pracach Rady w okresie kadencji Rady możliwa jest jedynie wyjątkowo i wymaga pisemnego oświadczenia członka Stowarzyszenia, odwołującego umocowanie dla dotychczasowej osoby fizycznej, udzielającego umocowania dla nowej osoby fizycznej oraz wskazującego przyczynę dokonanej zmiany. Do czasu złożenia takiego oświadczenia, dotychczasowa osoba fizyczna jest umocowana do działania w imieniu członka Stowarzyszenia w pracach Rady.</w:t>
      </w:r>
    </w:p>
    <w:p w14:paraId="181A70AB" w14:textId="0C68CF28" w:rsidR="00CC70C2" w:rsidRPr="00FE628C" w:rsidRDefault="00CC70C2" w:rsidP="005422BB">
      <w:pPr>
        <w:numPr>
          <w:ilvl w:val="0"/>
          <w:numId w:val="25"/>
        </w:numPr>
        <w:spacing w:after="120" w:line="23" w:lineRule="atLeast"/>
        <w:jc w:val="both"/>
        <w:rPr>
          <w:rFonts w:cs="Times New Roman"/>
        </w:rPr>
      </w:pPr>
      <w:r w:rsidRPr="00FE628C">
        <w:rPr>
          <w:rFonts w:cs="Times New Roman"/>
        </w:rPr>
        <w:t>Członek Rady lub osoba wyznaczona do reprezentowania osoby prawnej w Radzie może przystąpić do prac w tym organie wyłącznie po zakończeniu z pozytywnym wynikiem pisemnego egzaminu ze znajomości LSR, procedur wyboru operacji i kryteriów ich oceny, rozporządzenia</w:t>
      </w:r>
      <w:r w:rsidR="00FC4CE5" w:rsidRPr="00FE628C">
        <w:rPr>
          <w:rFonts w:cs="Times New Roman"/>
        </w:rPr>
        <w:t>,</w:t>
      </w:r>
      <w:r w:rsidRPr="00FE628C">
        <w:rPr>
          <w:rFonts w:cs="Times New Roman"/>
          <w:strike/>
        </w:rPr>
        <w:t xml:space="preserve"> oraz</w:t>
      </w:r>
      <w:r w:rsidRPr="00FE628C">
        <w:rPr>
          <w:rFonts w:cs="Times New Roman"/>
        </w:rPr>
        <w:t xml:space="preserve"> Programu Rozwoju Obszarów Wiejskich na lata 2014 </w:t>
      </w:r>
      <w:r w:rsidR="00FC4CE5" w:rsidRPr="00FE628C">
        <w:rPr>
          <w:rFonts w:cs="Times New Roman"/>
        </w:rPr>
        <w:t>–</w:t>
      </w:r>
      <w:r w:rsidRPr="00FE628C">
        <w:rPr>
          <w:rFonts w:cs="Times New Roman"/>
        </w:rPr>
        <w:t xml:space="preserve"> 2020</w:t>
      </w:r>
      <w:r w:rsidR="00FC4CE5" w:rsidRPr="00FE628C">
        <w:rPr>
          <w:rFonts w:cs="Times New Roman"/>
        </w:rPr>
        <w:t>, PS WPR na lata 2023–2027 oraz FEW 2021-2027</w:t>
      </w:r>
      <w:r w:rsidRPr="00FE628C">
        <w:rPr>
          <w:rFonts w:cs="Times New Roman"/>
        </w:rPr>
        <w:t xml:space="preserve">. </w:t>
      </w:r>
    </w:p>
    <w:p w14:paraId="4961191A" w14:textId="698A8280" w:rsidR="00CC70C2" w:rsidRPr="00FE628C" w:rsidRDefault="00CC70C2" w:rsidP="005422BB">
      <w:pPr>
        <w:numPr>
          <w:ilvl w:val="0"/>
          <w:numId w:val="25"/>
        </w:numPr>
        <w:spacing w:after="120" w:line="23" w:lineRule="atLeast"/>
        <w:jc w:val="both"/>
        <w:rPr>
          <w:rFonts w:cs="Times New Roman"/>
        </w:rPr>
      </w:pPr>
      <w:r w:rsidRPr="00FE628C">
        <w:rPr>
          <w:rFonts w:cs="Times New Roman"/>
        </w:rPr>
        <w:t>Egzamin, o którym mowa w ust. 3 przeprowadzany je</w:t>
      </w:r>
      <w:r w:rsidR="00A6240C" w:rsidRPr="00FE628C">
        <w:rPr>
          <w:rFonts w:cs="Times New Roman"/>
        </w:rPr>
        <w:t xml:space="preserve">st przez Zarząd LGD w terminie </w:t>
      </w:r>
      <w:r w:rsidR="004A1D45" w:rsidRPr="00FE628C">
        <w:rPr>
          <w:rFonts w:cs="Times New Roman"/>
        </w:rPr>
        <w:t xml:space="preserve">2 </w:t>
      </w:r>
      <w:r w:rsidRPr="00FE628C">
        <w:rPr>
          <w:rFonts w:cs="Times New Roman"/>
        </w:rPr>
        <w:t>m</w:t>
      </w:r>
      <w:r w:rsidR="004A1D45" w:rsidRPr="00FE628C">
        <w:rPr>
          <w:rFonts w:cs="Times New Roman"/>
        </w:rPr>
        <w:t>iesięcy</w:t>
      </w:r>
      <w:r w:rsidRPr="00FE628C">
        <w:rPr>
          <w:rFonts w:cs="Times New Roman"/>
        </w:rPr>
        <w:t xml:space="preserve"> od dnia dokonania wyboru danego Członka Rady lub wyznaczenia osoby fizycznej do reprezentowania danego Członka Rady, przy czym nie wcześniej niż w terminie 2 miesięcy od dnia zawarcia przez LGD z Samorządem Województwa </w:t>
      </w:r>
      <w:r w:rsidR="006D3737" w:rsidRPr="00FE628C">
        <w:rPr>
          <w:rFonts w:cs="Times New Roman"/>
        </w:rPr>
        <w:t>Wielkopolskiego</w:t>
      </w:r>
      <w:r w:rsidRPr="00FE628C">
        <w:rPr>
          <w:rFonts w:cs="Times New Roman"/>
        </w:rPr>
        <w:t xml:space="preserve"> umowy ramowej dotyczącej realizacji lokalnej strategii rozwoju.</w:t>
      </w:r>
    </w:p>
    <w:p w14:paraId="2D0CD124" w14:textId="77777777" w:rsidR="00CC70C2" w:rsidRPr="00FE628C" w:rsidRDefault="00CC70C2" w:rsidP="005422BB">
      <w:pPr>
        <w:numPr>
          <w:ilvl w:val="0"/>
          <w:numId w:val="25"/>
        </w:numPr>
        <w:spacing w:after="120" w:line="23" w:lineRule="atLeast"/>
        <w:jc w:val="both"/>
        <w:rPr>
          <w:rFonts w:cs="Times New Roman"/>
        </w:rPr>
      </w:pPr>
      <w:r w:rsidRPr="00FE628C">
        <w:rPr>
          <w:rFonts w:cs="Times New Roman"/>
        </w:rPr>
        <w:t>Egzamin, o którym mowa w ust. 3, ma formę testową. Dla uzyskania pozytywnego wyniku z egzaminu koniec</w:t>
      </w:r>
      <w:r w:rsidR="00BE19B3" w:rsidRPr="00FE628C">
        <w:rPr>
          <w:rFonts w:cs="Times New Roman"/>
        </w:rPr>
        <w:t>zne jest uzyskanie co najmniej 5</w:t>
      </w:r>
      <w:r w:rsidRPr="00FE628C">
        <w:rPr>
          <w:rFonts w:cs="Times New Roman"/>
        </w:rPr>
        <w:t>0% punktów możliwych do zdobycia. Dwukrotne nieuzyskanie przez Członka Rady pozytywnego wyniku z egzaminu, o którym mowa w ust. 3, skutkuje podjęciem przez Zarząd działań zmierzających do odwołania tego Członka Rady.</w:t>
      </w:r>
    </w:p>
    <w:p w14:paraId="5FC00B9F" w14:textId="77777777" w:rsidR="00CC70C2" w:rsidRPr="00FE628C" w:rsidRDefault="00CC70C2" w:rsidP="005422BB">
      <w:pPr>
        <w:numPr>
          <w:ilvl w:val="0"/>
          <w:numId w:val="25"/>
        </w:numPr>
        <w:spacing w:after="120" w:line="23" w:lineRule="atLeast"/>
        <w:jc w:val="both"/>
        <w:rPr>
          <w:rFonts w:cs="Times New Roman"/>
        </w:rPr>
      </w:pPr>
      <w:r w:rsidRPr="00FE628C">
        <w:rPr>
          <w:rFonts w:cs="Times New Roman"/>
        </w:rPr>
        <w:t>Niezależnie od egzaminu, o którym mowa w ust. 3, Zarząd może przeprowadzać okresowe egzaminy, którego zakres i zasady zaliczenia są analogiczne jak egzaminu, o którym mowa w ust. 3. Nieuzyskanie przez Członka Rady pozytywnego wyniku z egzaminu skutkować może utratą przez Członka Rady prawa do wynagrodzenia za udział w pracach Rady albo podjęciem przez Zarząd działań zmierzających do odwołania danego Członka Rady.</w:t>
      </w:r>
    </w:p>
    <w:p w14:paraId="658ABFC8" w14:textId="77777777" w:rsidR="00351A1D" w:rsidRPr="00FE628C" w:rsidRDefault="00351A1D" w:rsidP="00351A1D">
      <w:pPr>
        <w:numPr>
          <w:ilvl w:val="0"/>
          <w:numId w:val="25"/>
        </w:numPr>
        <w:spacing w:after="120" w:line="23" w:lineRule="atLeast"/>
        <w:jc w:val="both"/>
        <w:rPr>
          <w:rFonts w:cs="Times New Roman"/>
        </w:rPr>
      </w:pPr>
      <w:r w:rsidRPr="00FE628C">
        <w:rPr>
          <w:rFonts w:cs="Times New Roman"/>
          <w:iCs/>
        </w:rPr>
        <w:t>Wykonywanie funkcji Członka Rady, w szczególności dokonywanie oceny wniosków, nie jest możliwe przed:</w:t>
      </w:r>
    </w:p>
    <w:p w14:paraId="16EC4083" w14:textId="0B49E71A" w:rsidR="00351A1D" w:rsidRPr="00FE628C" w:rsidRDefault="00351A1D" w:rsidP="00351A1D">
      <w:pPr>
        <w:pStyle w:val="Akapitzlist"/>
        <w:numPr>
          <w:ilvl w:val="0"/>
          <w:numId w:val="58"/>
        </w:numPr>
        <w:spacing w:after="120" w:line="23" w:lineRule="atLeast"/>
        <w:jc w:val="both"/>
        <w:rPr>
          <w:rFonts w:cs="Times New Roman"/>
        </w:rPr>
      </w:pPr>
      <w:r w:rsidRPr="00FE628C">
        <w:rPr>
          <w:rFonts w:cs="Times New Roman"/>
          <w:iCs/>
        </w:rPr>
        <w:t xml:space="preserve">wskazaniem w Księdze Interesów </w:t>
      </w:r>
      <w:r w:rsidR="00140761" w:rsidRPr="00FE628C">
        <w:rPr>
          <w:rFonts w:cs="Times New Roman"/>
          <w:iCs/>
        </w:rPr>
        <w:t>okoliczności</w:t>
      </w:r>
      <w:r w:rsidRPr="00FE628C">
        <w:rPr>
          <w:rFonts w:cs="Times New Roman"/>
          <w:iCs/>
        </w:rPr>
        <w:t>, które mogą potencjalnie wpływać na bezstronność Członka Rady, w szczególności dotyczących stosunków majątkowych, członkostwa w organizacjach społecznych, udziałach w spółkach, umowach, których stroną jest Członek Rady, a które wiążą się ze zobowiązaniami o znacznej wartości oraz</w:t>
      </w:r>
    </w:p>
    <w:p w14:paraId="683E1E9B" w14:textId="77777777" w:rsidR="000C4D98" w:rsidRPr="00FE628C" w:rsidRDefault="000C4D98" w:rsidP="000C4D98">
      <w:pPr>
        <w:pStyle w:val="Akapitzlist"/>
        <w:spacing w:after="120" w:line="23" w:lineRule="atLeast"/>
        <w:ind w:left="1211"/>
        <w:jc w:val="both"/>
        <w:rPr>
          <w:rFonts w:cs="Times New Roman"/>
        </w:rPr>
      </w:pPr>
    </w:p>
    <w:p w14:paraId="0073A7CD" w14:textId="0F04D64F" w:rsidR="00351A1D" w:rsidRPr="00FE628C" w:rsidRDefault="00351A1D" w:rsidP="00351A1D">
      <w:pPr>
        <w:pStyle w:val="Akapitzlist"/>
        <w:numPr>
          <w:ilvl w:val="0"/>
          <w:numId w:val="58"/>
        </w:numPr>
        <w:spacing w:after="120" w:line="23" w:lineRule="atLeast"/>
        <w:jc w:val="both"/>
        <w:rPr>
          <w:rFonts w:cs="Times New Roman"/>
        </w:rPr>
      </w:pPr>
      <w:r w:rsidRPr="00FE628C">
        <w:rPr>
          <w:rFonts w:cs="Times New Roman"/>
          <w:iCs/>
        </w:rPr>
        <w:t xml:space="preserve">wypełnieniem deklaracji bezstronności, na formularzu stanowiącym </w:t>
      </w:r>
      <w:r w:rsidRPr="00FE628C">
        <w:rPr>
          <w:rFonts w:cs="Times New Roman"/>
          <w:b/>
          <w:iCs/>
        </w:rPr>
        <w:t>załącznik nr 1 do regulaminu</w:t>
      </w:r>
      <w:r w:rsidR="00A8046E" w:rsidRPr="00FE628C">
        <w:rPr>
          <w:rFonts w:cs="Times New Roman"/>
          <w:iCs/>
        </w:rPr>
        <w:t>,</w:t>
      </w:r>
      <w:r w:rsidR="00DB2036" w:rsidRPr="00FE628C">
        <w:rPr>
          <w:rStyle w:val="Odwoanieprzypisudolnego"/>
          <w:rFonts w:cs="Times New Roman"/>
          <w:iCs/>
        </w:rPr>
        <w:footnoteReference w:id="5"/>
      </w:r>
    </w:p>
    <w:p w14:paraId="7D1CD046" w14:textId="479E5A62" w:rsidR="00696604" w:rsidRPr="00FE628C" w:rsidRDefault="00696604" w:rsidP="00351A1D">
      <w:pPr>
        <w:pStyle w:val="Akapitzlist"/>
        <w:numPr>
          <w:ilvl w:val="0"/>
          <w:numId w:val="58"/>
        </w:numPr>
        <w:spacing w:after="120" w:line="23" w:lineRule="atLeast"/>
        <w:jc w:val="both"/>
        <w:rPr>
          <w:rFonts w:cs="Times New Roman"/>
        </w:rPr>
      </w:pPr>
      <w:r w:rsidRPr="00FE628C">
        <w:rPr>
          <w:rFonts w:cs="Times New Roman"/>
          <w:iCs/>
        </w:rPr>
        <w:t>Wypełnieniem oświadczenia członków Rady o bezstronności i poufności</w:t>
      </w:r>
      <w:r w:rsidR="00A8046E" w:rsidRPr="00FE628C">
        <w:rPr>
          <w:rFonts w:cs="Times New Roman"/>
          <w:iCs/>
        </w:rPr>
        <w:t xml:space="preserve">, wpisem w rejestrze interesów członków Rady oraz wypełnieniem oświadczenia o przynależności do grup interesów, stanowiących załączniki do Procedury wyboru i oceny operacji oraz Procedury wyboru i oceny </w:t>
      </w:r>
      <w:proofErr w:type="spellStart"/>
      <w:r w:rsidR="00A8046E" w:rsidRPr="00FE628C">
        <w:rPr>
          <w:rFonts w:cs="Times New Roman"/>
          <w:iCs/>
        </w:rPr>
        <w:t>Grantobiorców</w:t>
      </w:r>
      <w:proofErr w:type="spellEnd"/>
      <w:r w:rsidR="00A8046E" w:rsidRPr="00FE628C">
        <w:rPr>
          <w:rFonts w:cs="Times New Roman"/>
          <w:iCs/>
        </w:rPr>
        <w:t>.</w:t>
      </w:r>
      <w:r w:rsidR="00A8046E" w:rsidRPr="00FE628C">
        <w:rPr>
          <w:rStyle w:val="Odwoanieprzypisudolnego"/>
          <w:rFonts w:cs="Times New Roman"/>
          <w:iCs/>
        </w:rPr>
        <w:footnoteReference w:id="6"/>
      </w:r>
    </w:p>
    <w:p w14:paraId="6FF91E83" w14:textId="66E88382" w:rsidR="00351A1D" w:rsidRPr="00FE628C" w:rsidRDefault="00351A1D" w:rsidP="00351A1D">
      <w:pPr>
        <w:numPr>
          <w:ilvl w:val="0"/>
          <w:numId w:val="25"/>
        </w:numPr>
        <w:spacing w:after="120" w:line="23" w:lineRule="atLeast"/>
        <w:jc w:val="both"/>
        <w:rPr>
          <w:rFonts w:cs="Times New Roman"/>
        </w:rPr>
      </w:pPr>
      <w:r w:rsidRPr="00FE628C">
        <w:rPr>
          <w:rFonts w:cs="Times New Roman"/>
          <w:iCs/>
        </w:rPr>
        <w:t>Członek Rady zobowiązany jest do złożenia</w:t>
      </w:r>
      <w:r w:rsidR="00140761" w:rsidRPr="00FE628C">
        <w:rPr>
          <w:rFonts w:cs="Times New Roman"/>
          <w:iCs/>
        </w:rPr>
        <w:t xml:space="preserve"> </w:t>
      </w:r>
      <w:r w:rsidRPr="00FE628C">
        <w:rPr>
          <w:rFonts w:cs="Times New Roman"/>
          <w:iCs/>
        </w:rPr>
        <w:t>deklaracji bezstronności przy okazji każdego naboru wniosków.</w:t>
      </w:r>
    </w:p>
    <w:p w14:paraId="43148CE3" w14:textId="076A2319" w:rsidR="00351A1D" w:rsidRPr="00FE628C" w:rsidRDefault="00351A1D" w:rsidP="00351A1D">
      <w:pPr>
        <w:numPr>
          <w:ilvl w:val="0"/>
          <w:numId w:val="25"/>
        </w:numPr>
        <w:spacing w:after="120" w:line="23" w:lineRule="atLeast"/>
        <w:jc w:val="both"/>
        <w:rPr>
          <w:rFonts w:cs="Times New Roman"/>
        </w:rPr>
      </w:pPr>
      <w:r w:rsidRPr="00FE628C">
        <w:rPr>
          <w:rFonts w:cs="Times New Roman"/>
          <w:iCs/>
        </w:rPr>
        <w:t>Deklaracje bezstronności, o których mowa w ust. 7 i 8 są przechowywane w Biurze</w:t>
      </w:r>
      <w:r w:rsidR="00511693" w:rsidRPr="00FE628C">
        <w:rPr>
          <w:rFonts w:cs="Times New Roman"/>
          <w:iCs/>
        </w:rPr>
        <w:t>, do czasu ich ewentualnego przekazania do zarządu województwa wraz z dokumentacją dotyczącą przeprowadzonej oceny wniosków</w:t>
      </w:r>
      <w:r w:rsidRPr="00FE628C">
        <w:rPr>
          <w:rFonts w:cs="Times New Roman"/>
          <w:iCs/>
        </w:rPr>
        <w:t xml:space="preserve">. Dostęp do deklaracji bezstronności jest jawny. </w:t>
      </w:r>
      <w:r w:rsidRPr="00FE628C">
        <w:rPr>
          <w:rFonts w:cs="Times New Roman"/>
          <w:iCs/>
        </w:rPr>
        <w:lastRenderedPageBreak/>
        <w:t>W przypadku, gdy przepisy prawa wymagają udostępnienie oryginałów deklaracji bezstronności organom administracji, Biuro sporządza na własny użytek kopie tych deklaracji.</w:t>
      </w:r>
    </w:p>
    <w:p w14:paraId="0C7E7B9A" w14:textId="754C796C" w:rsidR="001D6A18" w:rsidRPr="00FE628C" w:rsidRDefault="00351A1D" w:rsidP="001D6A18">
      <w:pPr>
        <w:numPr>
          <w:ilvl w:val="0"/>
          <w:numId w:val="25"/>
        </w:numPr>
        <w:spacing w:after="120" w:line="23" w:lineRule="atLeast"/>
        <w:jc w:val="both"/>
        <w:rPr>
          <w:rFonts w:cs="Times New Roman"/>
        </w:rPr>
      </w:pPr>
      <w:r w:rsidRPr="00FE628C">
        <w:rPr>
          <w:rFonts w:cs="Times New Roman"/>
          <w:iCs/>
        </w:rPr>
        <w:t>Informacje zawarte w Księdze Interesów, powinny być, w terminie do końca marca każdego roku, aktualizowane przez każdego Członka Rady lub przez Zarząd, który posiada informacje dotyczące okoliczności mogących wpływać na bezstronność danego Członka Rady.</w:t>
      </w:r>
      <w:r w:rsidR="003F0E7C" w:rsidRPr="00FE628C">
        <w:rPr>
          <w:rFonts w:cs="Times New Roman"/>
          <w:iCs/>
          <w:vertAlign w:val="superscript"/>
        </w:rPr>
        <w:t>5</w:t>
      </w:r>
      <w:r w:rsidR="001D6A18" w:rsidRPr="00FE628C">
        <w:rPr>
          <w:rFonts w:cs="Times New Roman"/>
        </w:rPr>
        <w:t xml:space="preserve"> </w:t>
      </w:r>
      <w:r w:rsidR="001D6A18" w:rsidRPr="00FE628C">
        <w:rPr>
          <w:rFonts w:cs="Times New Roman"/>
        </w:rPr>
        <w:br/>
        <w:t xml:space="preserve">Informacje zawarte w Rejestrze interesów członków Rady, powinny być, w terminie 7 dni przed rozpoczęciem każdego naboru, aktualizowane przez każdego Członka Rady lub przez Zarząd, który posiada informacje dotyczące okoliczności mogących wpływać na bezstronność danego Członka </w:t>
      </w:r>
      <w:r w:rsidR="00B41176" w:rsidRPr="00FE628C">
        <w:rPr>
          <w:rFonts w:cs="Times New Roman"/>
        </w:rPr>
        <w:t>Rady.</w:t>
      </w:r>
      <w:r w:rsidR="003F0E7C" w:rsidRPr="00FE628C">
        <w:rPr>
          <w:rFonts w:cs="Times New Roman"/>
          <w:vertAlign w:val="superscript"/>
        </w:rPr>
        <w:t>6</w:t>
      </w:r>
    </w:p>
    <w:p w14:paraId="4F879CF3" w14:textId="1D17C533" w:rsidR="00351A1D" w:rsidRPr="00FE628C" w:rsidRDefault="00140761" w:rsidP="00351A1D">
      <w:pPr>
        <w:numPr>
          <w:ilvl w:val="0"/>
          <w:numId w:val="25"/>
        </w:numPr>
        <w:spacing w:after="120" w:line="23" w:lineRule="atLeast"/>
        <w:jc w:val="both"/>
        <w:rPr>
          <w:rFonts w:cs="Times New Roman"/>
        </w:rPr>
      </w:pPr>
      <w:r w:rsidRPr="00FE628C">
        <w:rPr>
          <w:rFonts w:cs="Times New Roman"/>
          <w:iCs/>
        </w:rPr>
        <w:t>W</w:t>
      </w:r>
      <w:r w:rsidR="00351A1D" w:rsidRPr="00FE628C">
        <w:rPr>
          <w:rFonts w:cs="Times New Roman"/>
          <w:iCs/>
        </w:rPr>
        <w:t>zór Księgi Interesów</w:t>
      </w:r>
      <w:r w:rsidRPr="00FE628C">
        <w:rPr>
          <w:rFonts w:cs="Times New Roman"/>
          <w:iCs/>
        </w:rPr>
        <w:t xml:space="preserve"> stanowi </w:t>
      </w:r>
      <w:r w:rsidRPr="00FE628C">
        <w:rPr>
          <w:rFonts w:cs="Times New Roman"/>
          <w:b/>
          <w:iCs/>
        </w:rPr>
        <w:t>załącznik nr 7 do regulaminu</w:t>
      </w:r>
      <w:r w:rsidR="00351A1D" w:rsidRPr="00FE628C">
        <w:rPr>
          <w:rFonts w:cs="Times New Roman"/>
          <w:iCs/>
        </w:rPr>
        <w:t xml:space="preserve">. Księga Interesów, przechowywana jest w Biurze. Dostęp do informacji zawartych w Księdze Interesów mają wyłącznie członkowie Zarządu, </w:t>
      </w:r>
      <w:r w:rsidR="00ED3B62" w:rsidRPr="00FE628C">
        <w:rPr>
          <w:rFonts w:cs="Times New Roman"/>
          <w:iCs/>
        </w:rPr>
        <w:t xml:space="preserve">Przewodniczący Rady, </w:t>
      </w:r>
      <w:r w:rsidR="00351A1D" w:rsidRPr="00FE628C">
        <w:rPr>
          <w:rFonts w:cs="Times New Roman"/>
          <w:iCs/>
        </w:rPr>
        <w:t>wyznaczeni pracownicy Biura oraz osoby lub organy, które na podstawie odrębnych przepisów prawa powszechnie obowiązującego są uprawnione do badania prawidłowości oceny wniosków dokonanej przez Radę.</w:t>
      </w:r>
      <w:r w:rsidR="00CC5098" w:rsidRPr="00FE628C">
        <w:rPr>
          <w:rFonts w:cs="Times New Roman"/>
          <w:iCs/>
          <w:vertAlign w:val="superscript"/>
        </w:rPr>
        <w:t>5</w:t>
      </w:r>
      <w:r w:rsidR="00CC5098" w:rsidRPr="00FE628C">
        <w:rPr>
          <w:rFonts w:cs="Times New Roman"/>
          <w:iCs/>
          <w:vertAlign w:val="superscript"/>
        </w:rPr>
        <w:br/>
      </w:r>
      <w:r w:rsidR="00CC5098" w:rsidRPr="00FE628C">
        <w:rPr>
          <w:rFonts w:cs="Times New Roman"/>
          <w:iCs/>
        </w:rPr>
        <w:t>Wzór Rejestru interesów członków Rady stanowi załącznik nr 5 do Procedury wyboru i oceny operacji</w:t>
      </w:r>
      <w:r w:rsidR="00E671C4" w:rsidRPr="00FE628C">
        <w:rPr>
          <w:rFonts w:cs="Times New Roman"/>
          <w:iCs/>
        </w:rPr>
        <w:t xml:space="preserve"> oraz załącznik nr 13 do Procedury wyboru i oceny </w:t>
      </w:r>
      <w:proofErr w:type="spellStart"/>
      <w:r w:rsidR="00E671C4" w:rsidRPr="00FE628C">
        <w:rPr>
          <w:rFonts w:cs="Times New Roman"/>
          <w:iCs/>
        </w:rPr>
        <w:t>Grantobiorców</w:t>
      </w:r>
      <w:proofErr w:type="spellEnd"/>
      <w:r w:rsidR="00E671C4" w:rsidRPr="00FE628C">
        <w:rPr>
          <w:rFonts w:cs="Times New Roman"/>
          <w:iCs/>
        </w:rPr>
        <w:t>. Rejestr interesów przechowywany jest w Biurze. Dostęp do informacji zawartych w Rejestrze interesów mają wyłącznie członkowie Zarządu, Przewodniczący Rady, wyznaczeni pracownicy Biura oraz osoby lub organy, które na podstawie odrębnych przepisów prawa powszechnie obowiązującego są uprawnione do badania prawidłowości oceny wniosków dokonanej przez Radę.</w:t>
      </w:r>
      <w:r w:rsidR="003F0E7C" w:rsidRPr="00FE628C">
        <w:rPr>
          <w:rFonts w:cs="Times New Roman"/>
          <w:iCs/>
          <w:vertAlign w:val="superscript"/>
        </w:rPr>
        <w:t>6</w:t>
      </w:r>
    </w:p>
    <w:p w14:paraId="209CEBC6" w14:textId="77777777" w:rsidR="00CC70C2" w:rsidRDefault="00CC70C2" w:rsidP="00CC70C2">
      <w:pPr>
        <w:spacing w:after="120" w:line="23" w:lineRule="atLeast"/>
        <w:rPr>
          <w:rFonts w:cs="Times New Roman"/>
          <w:b/>
        </w:rPr>
      </w:pPr>
    </w:p>
    <w:p w14:paraId="7D12A158" w14:textId="77777777" w:rsidR="006C1A9A" w:rsidRPr="00FE628C" w:rsidRDefault="006C1A9A" w:rsidP="00CC70C2">
      <w:pPr>
        <w:spacing w:after="120" w:line="23" w:lineRule="atLeast"/>
        <w:rPr>
          <w:rFonts w:cs="Times New Roman"/>
          <w:b/>
        </w:rPr>
      </w:pPr>
    </w:p>
    <w:p w14:paraId="4EC4A514" w14:textId="68FDD0B2" w:rsidR="006C1A9A" w:rsidRPr="00FE628C" w:rsidRDefault="00CC70C2" w:rsidP="006C1A9A">
      <w:pPr>
        <w:spacing w:after="120" w:line="23" w:lineRule="atLeast"/>
        <w:jc w:val="center"/>
        <w:rPr>
          <w:rFonts w:cs="Times New Roman"/>
          <w:b/>
        </w:rPr>
      </w:pPr>
      <w:r w:rsidRPr="00FE628C">
        <w:rPr>
          <w:rFonts w:cs="Times New Roman"/>
          <w:b/>
        </w:rPr>
        <w:t>§ 4</w:t>
      </w:r>
    </w:p>
    <w:p w14:paraId="0EC13CC6" w14:textId="77777777" w:rsidR="00CC70C2" w:rsidRPr="00FE628C" w:rsidRDefault="00CC70C2" w:rsidP="00CC70C2">
      <w:pPr>
        <w:numPr>
          <w:ilvl w:val="0"/>
          <w:numId w:val="1"/>
        </w:numPr>
        <w:spacing w:after="120" w:line="23" w:lineRule="atLeast"/>
        <w:jc w:val="both"/>
        <w:rPr>
          <w:rFonts w:cs="Times New Roman"/>
        </w:rPr>
      </w:pPr>
      <w:r w:rsidRPr="00FE628C">
        <w:rPr>
          <w:rFonts w:cs="Times New Roman"/>
        </w:rPr>
        <w:t>Członkowie Rady maj</w:t>
      </w:r>
      <w:r w:rsidRPr="00FE628C">
        <w:rPr>
          <w:rFonts w:eastAsia="TimesNewRoman" w:cs="Times New Roman"/>
        </w:rPr>
        <w:t xml:space="preserve">ą </w:t>
      </w:r>
      <w:r w:rsidRPr="00FE628C">
        <w:rPr>
          <w:rFonts w:cs="Times New Roman"/>
        </w:rPr>
        <w:t>obowi</w:t>
      </w:r>
      <w:r w:rsidRPr="00FE628C">
        <w:rPr>
          <w:rFonts w:eastAsia="TimesNewRoman" w:cs="Times New Roman"/>
        </w:rPr>
        <w:t>ą</w:t>
      </w:r>
      <w:r w:rsidRPr="00FE628C">
        <w:rPr>
          <w:rFonts w:cs="Times New Roman"/>
        </w:rPr>
        <w:t>zek uczestniczenia w posiedzeniach Rady.</w:t>
      </w:r>
    </w:p>
    <w:p w14:paraId="2645306D" w14:textId="77777777" w:rsidR="00CC70C2" w:rsidRPr="00FE628C" w:rsidRDefault="00CC70C2" w:rsidP="00CC70C2">
      <w:pPr>
        <w:numPr>
          <w:ilvl w:val="0"/>
          <w:numId w:val="1"/>
        </w:numPr>
        <w:spacing w:after="120" w:line="23" w:lineRule="atLeast"/>
        <w:jc w:val="both"/>
        <w:rPr>
          <w:rFonts w:cs="Times New Roman"/>
        </w:rPr>
      </w:pPr>
      <w:r w:rsidRPr="00FE628C">
        <w:rPr>
          <w:rFonts w:cs="Times New Roman"/>
        </w:rPr>
        <w:t>W razie niemo</w:t>
      </w:r>
      <w:r w:rsidRPr="00FE628C">
        <w:rPr>
          <w:rFonts w:eastAsia="TimesNewRoman" w:cs="Times New Roman"/>
        </w:rPr>
        <w:t>ż</w:t>
      </w:r>
      <w:r w:rsidRPr="00FE628C">
        <w:rPr>
          <w:rFonts w:cs="Times New Roman"/>
        </w:rPr>
        <w:t>no</w:t>
      </w:r>
      <w:r w:rsidRPr="00FE628C">
        <w:rPr>
          <w:rFonts w:eastAsia="TimesNewRoman" w:cs="Times New Roman"/>
        </w:rPr>
        <w:t>ś</w:t>
      </w:r>
      <w:r w:rsidRPr="00FE628C">
        <w:rPr>
          <w:rFonts w:cs="Times New Roman"/>
        </w:rPr>
        <w:t>ci wzi</w:t>
      </w:r>
      <w:r w:rsidRPr="00FE628C">
        <w:rPr>
          <w:rFonts w:eastAsia="TimesNewRoman" w:cs="Times New Roman"/>
        </w:rPr>
        <w:t>ę</w:t>
      </w:r>
      <w:r w:rsidRPr="00FE628C">
        <w:rPr>
          <w:rFonts w:cs="Times New Roman"/>
        </w:rPr>
        <w:t>cia udziału w posiedzeniu Rady, Członek Rady zawiadamia o tym fakcie przed terminem posiedzenia Przewodnicz</w:t>
      </w:r>
      <w:r w:rsidRPr="00FE628C">
        <w:rPr>
          <w:rFonts w:eastAsia="TimesNewRoman" w:cs="Times New Roman"/>
        </w:rPr>
        <w:t>ą</w:t>
      </w:r>
      <w:r w:rsidRPr="00FE628C">
        <w:rPr>
          <w:rFonts w:cs="Times New Roman"/>
        </w:rPr>
        <w:t>cego Rady, a nast</w:t>
      </w:r>
      <w:r w:rsidRPr="00FE628C">
        <w:rPr>
          <w:rFonts w:eastAsia="TimesNewRoman" w:cs="Times New Roman"/>
        </w:rPr>
        <w:t>ę</w:t>
      </w:r>
      <w:r w:rsidRPr="00FE628C">
        <w:rPr>
          <w:rFonts w:cs="Times New Roman"/>
        </w:rPr>
        <w:t>pnie jest obowi</w:t>
      </w:r>
      <w:r w:rsidRPr="00FE628C">
        <w:rPr>
          <w:rFonts w:eastAsia="TimesNewRoman" w:cs="Times New Roman"/>
        </w:rPr>
        <w:t>ą</w:t>
      </w:r>
      <w:r w:rsidRPr="00FE628C">
        <w:rPr>
          <w:rFonts w:cs="Times New Roman"/>
        </w:rPr>
        <w:t>zany w ci</w:t>
      </w:r>
      <w:r w:rsidRPr="00FE628C">
        <w:rPr>
          <w:rFonts w:eastAsia="TimesNewRoman" w:cs="Times New Roman"/>
        </w:rPr>
        <w:t>ą</w:t>
      </w:r>
      <w:r w:rsidRPr="00FE628C">
        <w:rPr>
          <w:rFonts w:cs="Times New Roman"/>
        </w:rPr>
        <w:t>gu 7 dni usprawiedliwi</w:t>
      </w:r>
      <w:r w:rsidRPr="00FE628C">
        <w:rPr>
          <w:rFonts w:eastAsia="TimesNewRoman" w:cs="Times New Roman"/>
        </w:rPr>
        <w:t xml:space="preserve">ć </w:t>
      </w:r>
      <w:r w:rsidRPr="00FE628C">
        <w:rPr>
          <w:rFonts w:cs="Times New Roman"/>
        </w:rPr>
        <w:t>w formie pisemnej swoj</w:t>
      </w:r>
      <w:r w:rsidRPr="00FE628C">
        <w:rPr>
          <w:rFonts w:eastAsia="TimesNewRoman" w:cs="Times New Roman"/>
        </w:rPr>
        <w:t xml:space="preserve">ą </w:t>
      </w:r>
      <w:r w:rsidRPr="00FE628C">
        <w:rPr>
          <w:rFonts w:cs="Times New Roman"/>
        </w:rPr>
        <w:t>nieobecno</w:t>
      </w:r>
      <w:r w:rsidRPr="00FE628C">
        <w:rPr>
          <w:rFonts w:eastAsia="TimesNewRoman" w:cs="Times New Roman"/>
        </w:rPr>
        <w:t xml:space="preserve">ść </w:t>
      </w:r>
      <w:r w:rsidRPr="00FE628C">
        <w:rPr>
          <w:rFonts w:cs="Times New Roman"/>
        </w:rPr>
        <w:t>Przewodnicz</w:t>
      </w:r>
      <w:r w:rsidRPr="00FE628C">
        <w:rPr>
          <w:rFonts w:eastAsia="TimesNewRoman" w:cs="Times New Roman"/>
        </w:rPr>
        <w:t>ą</w:t>
      </w:r>
      <w:r w:rsidRPr="00FE628C">
        <w:rPr>
          <w:rFonts w:cs="Times New Roman"/>
        </w:rPr>
        <w:t>cemu Rady.</w:t>
      </w:r>
    </w:p>
    <w:p w14:paraId="475F9DCA" w14:textId="77777777" w:rsidR="00CC70C2" w:rsidRPr="00FE628C" w:rsidRDefault="00CC70C2" w:rsidP="00CC70C2">
      <w:pPr>
        <w:numPr>
          <w:ilvl w:val="0"/>
          <w:numId w:val="1"/>
        </w:numPr>
        <w:spacing w:after="120" w:line="23" w:lineRule="atLeast"/>
        <w:jc w:val="both"/>
        <w:rPr>
          <w:rFonts w:cs="Times New Roman"/>
        </w:rPr>
      </w:pPr>
      <w:r w:rsidRPr="00FE628C">
        <w:rPr>
          <w:rFonts w:cs="Times New Roman"/>
        </w:rPr>
        <w:t>Za przyczyny usprawiedliwiaj</w:t>
      </w:r>
      <w:r w:rsidRPr="00FE628C">
        <w:rPr>
          <w:rFonts w:eastAsia="TimesNewRoman" w:cs="Times New Roman"/>
        </w:rPr>
        <w:t>ą</w:t>
      </w:r>
      <w:r w:rsidRPr="00FE628C">
        <w:rPr>
          <w:rFonts w:cs="Times New Roman"/>
        </w:rPr>
        <w:t xml:space="preserve">ce </w:t>
      </w:r>
      <w:r w:rsidRPr="00FE628C">
        <w:rPr>
          <w:rFonts w:eastAsia="TimesNewRoman" w:cs="Times New Roman"/>
        </w:rPr>
        <w:t>nieobecność</w:t>
      </w:r>
      <w:r w:rsidRPr="00FE628C">
        <w:rPr>
          <w:rFonts w:cs="Times New Roman"/>
        </w:rPr>
        <w:t xml:space="preserve"> Członka Rady na jej posiedzeniu uwa</w:t>
      </w:r>
      <w:r w:rsidRPr="00FE628C">
        <w:rPr>
          <w:rFonts w:eastAsia="TimesNewRoman" w:cs="Times New Roman"/>
        </w:rPr>
        <w:t>ż</w:t>
      </w:r>
      <w:r w:rsidRPr="00FE628C">
        <w:rPr>
          <w:rFonts w:cs="Times New Roman"/>
        </w:rPr>
        <w:t>a si</w:t>
      </w:r>
      <w:r w:rsidRPr="00FE628C">
        <w:rPr>
          <w:rFonts w:eastAsia="TimesNewRoman" w:cs="Times New Roman"/>
        </w:rPr>
        <w:t>ę</w:t>
      </w:r>
      <w:r w:rsidRPr="00FE628C">
        <w:rPr>
          <w:rFonts w:cs="Times New Roman"/>
        </w:rPr>
        <w:t>:</w:t>
      </w:r>
    </w:p>
    <w:p w14:paraId="3A352035" w14:textId="77777777" w:rsidR="00CC70C2" w:rsidRPr="00FE628C" w:rsidRDefault="00CC70C2" w:rsidP="00CC70C2">
      <w:pPr>
        <w:numPr>
          <w:ilvl w:val="0"/>
          <w:numId w:val="2"/>
        </w:numPr>
        <w:spacing w:after="120" w:line="23" w:lineRule="atLeast"/>
        <w:jc w:val="both"/>
        <w:rPr>
          <w:rFonts w:eastAsia="TimesNewRoman" w:cs="Times New Roman"/>
        </w:rPr>
      </w:pPr>
      <w:r w:rsidRPr="00FE628C">
        <w:rPr>
          <w:rFonts w:cs="Times New Roman"/>
        </w:rPr>
        <w:t>chorob</w:t>
      </w:r>
      <w:r w:rsidRPr="00FE628C">
        <w:rPr>
          <w:rFonts w:eastAsia="TimesNewRoman" w:cs="Times New Roman"/>
        </w:rPr>
        <w:t>ę,</w:t>
      </w:r>
    </w:p>
    <w:p w14:paraId="23215238" w14:textId="77777777" w:rsidR="00CC70C2" w:rsidRPr="00FE628C" w:rsidRDefault="00CC70C2" w:rsidP="00CC70C2">
      <w:pPr>
        <w:numPr>
          <w:ilvl w:val="0"/>
          <w:numId w:val="2"/>
        </w:numPr>
        <w:spacing w:after="120" w:line="23" w:lineRule="atLeast"/>
        <w:jc w:val="both"/>
        <w:rPr>
          <w:rFonts w:cs="Times New Roman"/>
        </w:rPr>
      </w:pPr>
      <w:r w:rsidRPr="00FE628C">
        <w:rPr>
          <w:rFonts w:cs="Times New Roman"/>
        </w:rPr>
        <w:t>podró</w:t>
      </w:r>
      <w:r w:rsidRPr="00FE628C">
        <w:rPr>
          <w:rFonts w:eastAsia="TimesNewRoman" w:cs="Times New Roman"/>
        </w:rPr>
        <w:t xml:space="preserve">ż </w:t>
      </w:r>
      <w:r w:rsidRPr="00FE628C">
        <w:rPr>
          <w:rFonts w:cs="Times New Roman"/>
        </w:rPr>
        <w:t>słu</w:t>
      </w:r>
      <w:r w:rsidRPr="00FE628C">
        <w:rPr>
          <w:rFonts w:eastAsia="TimesNewRoman" w:cs="Times New Roman"/>
        </w:rPr>
        <w:t>ż</w:t>
      </w:r>
      <w:r w:rsidRPr="00FE628C">
        <w:rPr>
          <w:rFonts w:cs="Times New Roman"/>
        </w:rPr>
        <w:t>bow</w:t>
      </w:r>
      <w:r w:rsidRPr="00FE628C">
        <w:rPr>
          <w:rFonts w:eastAsia="TimesNewRoman" w:cs="Times New Roman"/>
        </w:rPr>
        <w:t>ą</w:t>
      </w:r>
      <w:r w:rsidRPr="00FE628C">
        <w:rPr>
          <w:rFonts w:cs="Times New Roman"/>
        </w:rPr>
        <w:t>,</w:t>
      </w:r>
    </w:p>
    <w:p w14:paraId="505BF453" w14:textId="77777777" w:rsidR="00CC70C2" w:rsidRPr="00FE628C" w:rsidRDefault="00CC70C2" w:rsidP="00CC70C2">
      <w:pPr>
        <w:numPr>
          <w:ilvl w:val="0"/>
          <w:numId w:val="2"/>
        </w:numPr>
        <w:spacing w:after="120" w:line="23" w:lineRule="atLeast"/>
        <w:rPr>
          <w:rFonts w:cs="Times New Roman"/>
        </w:rPr>
      </w:pPr>
      <w:r w:rsidRPr="00FE628C">
        <w:rPr>
          <w:rFonts w:cs="Times New Roman"/>
        </w:rPr>
        <w:t>inne prawnie lub losowo uzasadnione przeszkody.</w:t>
      </w:r>
    </w:p>
    <w:p w14:paraId="72B90704" w14:textId="77777777" w:rsidR="00CC70C2" w:rsidRPr="00FE628C" w:rsidRDefault="00CC70C2" w:rsidP="00CC70C2">
      <w:pPr>
        <w:numPr>
          <w:ilvl w:val="0"/>
          <w:numId w:val="1"/>
        </w:numPr>
        <w:spacing w:after="120" w:line="23" w:lineRule="atLeast"/>
        <w:jc w:val="both"/>
        <w:rPr>
          <w:rFonts w:cs="Times New Roman"/>
        </w:rPr>
      </w:pPr>
      <w:r w:rsidRPr="00FE628C">
        <w:rPr>
          <w:rFonts w:cs="Times New Roman"/>
        </w:rPr>
        <w:t>Nieusprawiedliwiona nieobecność stanowi podstawę do wystąpienia przez Przewodniczącego Rady do Walnego Zebrania Członków z wnioskiem o odwołanie niewywiązującego się ze swoich obowiązków Członka Rady. W przypadku, gdy nieusprawiedliwiona nieobecność dotyczy osoby fizycznej reprezentującej w Radzie członka Stowarzyszenia będącego osobą prawną, Przewodniczący Rady, przed wystąpieniem do Walnego Zebrania Członków z wnioskiem, o którym mowa w zdaniu poprzednim, może zwrócić się do Zarządu w celu podjęcia w stosunku do tego członka Stowarzyszenia działań, mających na celu zmianę osoby fizycznej reprezentującej w Radzie tego członka Stowarzyszenia.</w:t>
      </w:r>
    </w:p>
    <w:p w14:paraId="3F4F0FC0" w14:textId="77777777" w:rsidR="00CC70C2" w:rsidRPr="00FE628C" w:rsidRDefault="00CC70C2" w:rsidP="00CC70C2">
      <w:pPr>
        <w:spacing w:after="120" w:line="23" w:lineRule="atLeast"/>
        <w:jc w:val="center"/>
        <w:rPr>
          <w:rFonts w:cs="Times New Roman"/>
        </w:rPr>
      </w:pPr>
    </w:p>
    <w:p w14:paraId="571C16C9" w14:textId="77777777" w:rsidR="00CC70C2" w:rsidRPr="00FE628C" w:rsidRDefault="00CC70C2" w:rsidP="00CC70C2">
      <w:pPr>
        <w:spacing w:after="120" w:line="23" w:lineRule="atLeast"/>
        <w:jc w:val="center"/>
        <w:rPr>
          <w:rFonts w:cs="Times New Roman"/>
          <w:b/>
        </w:rPr>
      </w:pPr>
      <w:r w:rsidRPr="00FE628C">
        <w:rPr>
          <w:rFonts w:cs="Times New Roman"/>
          <w:b/>
        </w:rPr>
        <w:lastRenderedPageBreak/>
        <w:t>§ 5</w:t>
      </w:r>
    </w:p>
    <w:p w14:paraId="6BA2F548" w14:textId="0DD118B4" w:rsidR="00CC70C2" w:rsidRPr="00FE628C" w:rsidRDefault="00CC70C2" w:rsidP="00CC70C2">
      <w:pPr>
        <w:numPr>
          <w:ilvl w:val="0"/>
          <w:numId w:val="3"/>
        </w:numPr>
        <w:spacing w:after="120" w:line="23" w:lineRule="atLeast"/>
        <w:jc w:val="both"/>
        <w:rPr>
          <w:rFonts w:cs="Times New Roman"/>
          <w:u w:val="single"/>
        </w:rPr>
      </w:pPr>
      <w:r w:rsidRPr="00FE628C">
        <w:rPr>
          <w:rFonts w:cs="Times New Roman"/>
        </w:rPr>
        <w:t xml:space="preserve">Członkom Rady w okresie sprawowania funkcji przysługuje wynagrodzenie za udział w </w:t>
      </w:r>
      <w:r w:rsidR="00140761" w:rsidRPr="00FE628C">
        <w:rPr>
          <w:rFonts w:cs="Times New Roman"/>
        </w:rPr>
        <w:t>ocenie operacji objętych wnioskami złożonymi w ramach naboru</w:t>
      </w:r>
      <w:r w:rsidR="000D3DB5" w:rsidRPr="00FE628C">
        <w:rPr>
          <w:rFonts w:cs="Times New Roman"/>
        </w:rPr>
        <w:t xml:space="preserve">, przy czym realizacja naborów w ramach różnych zakresów tematycznym jest traktowana jako jeden nabór. </w:t>
      </w:r>
      <w:r w:rsidRPr="00FE628C">
        <w:rPr>
          <w:rFonts w:cs="Times New Roman"/>
        </w:rPr>
        <w:t xml:space="preserve"> </w:t>
      </w:r>
      <w:r w:rsidR="00862898" w:rsidRPr="00FE628C">
        <w:rPr>
          <w:rFonts w:cs="Times New Roman"/>
        </w:rPr>
        <w:t>Wynagrodzenie przysługuje za cały nabór, to znaczy jego wartość nie zależy od ilości dni, w trakcie których dokonywano oceny i przysługuje członkowi Rady jedynie wtedy, gdy brał on udział w pracach tego organu we wszystkich dniach, w których dokonywano oceny wniosków z</w:t>
      </w:r>
      <w:r w:rsidR="00E043C8" w:rsidRPr="00FE628C">
        <w:rPr>
          <w:rFonts w:cs="Times New Roman"/>
        </w:rPr>
        <w:t>łożonych w ramach danego naboru. Członkom Rady będącym pracownikami urzędów jednostek samorządu terytorialnego, uczestniczącymi w pracach Rady w godzinach swoje pracy wynagrodzenie, o którym mowa w tym ustępie, nie przysługuje.</w:t>
      </w:r>
    </w:p>
    <w:p w14:paraId="17661BFB" w14:textId="7AFB2C89" w:rsidR="00CC70C2" w:rsidRPr="00FE628C" w:rsidRDefault="00CC70C2" w:rsidP="00CC70C2">
      <w:pPr>
        <w:numPr>
          <w:ilvl w:val="0"/>
          <w:numId w:val="3"/>
        </w:numPr>
        <w:spacing w:after="120" w:line="23" w:lineRule="atLeast"/>
        <w:jc w:val="both"/>
        <w:rPr>
          <w:rFonts w:cs="Times New Roman"/>
        </w:rPr>
      </w:pPr>
      <w:r w:rsidRPr="00FE628C">
        <w:rPr>
          <w:rFonts w:cs="Times New Roman"/>
        </w:rPr>
        <w:t>Wysoko</w:t>
      </w:r>
      <w:r w:rsidRPr="00FE628C">
        <w:rPr>
          <w:rFonts w:eastAsia="TimesNewRoman" w:cs="Times New Roman"/>
        </w:rPr>
        <w:t>ść wynagrodzenia</w:t>
      </w:r>
      <w:r w:rsidRPr="00FE628C">
        <w:rPr>
          <w:rFonts w:cs="Times New Roman"/>
        </w:rPr>
        <w:t xml:space="preserve"> za udział w posiedzeniu Rady ustala Walne Zebranie Członków</w:t>
      </w:r>
      <w:r w:rsidR="00457A3C" w:rsidRPr="00FE628C">
        <w:rPr>
          <w:rFonts w:cs="Times New Roman"/>
        </w:rPr>
        <w:t>.</w:t>
      </w:r>
    </w:p>
    <w:p w14:paraId="434C3982" w14:textId="6854D743" w:rsidR="00CC70C2" w:rsidRPr="00FE628C" w:rsidRDefault="00CC70C2" w:rsidP="00CC70C2">
      <w:pPr>
        <w:numPr>
          <w:ilvl w:val="0"/>
          <w:numId w:val="3"/>
        </w:numPr>
        <w:spacing w:after="120" w:line="23" w:lineRule="atLeast"/>
        <w:jc w:val="both"/>
        <w:rPr>
          <w:rFonts w:cs="Times New Roman"/>
        </w:rPr>
      </w:pPr>
      <w:r w:rsidRPr="00FE628C">
        <w:rPr>
          <w:rFonts w:cs="Times New Roman"/>
        </w:rPr>
        <w:t>W przypadku wcze</w:t>
      </w:r>
      <w:r w:rsidRPr="00FE628C">
        <w:rPr>
          <w:rFonts w:eastAsia="TimesNewRoman" w:cs="Times New Roman"/>
        </w:rPr>
        <w:t>ś</w:t>
      </w:r>
      <w:r w:rsidRPr="00FE628C">
        <w:rPr>
          <w:rFonts w:cs="Times New Roman"/>
        </w:rPr>
        <w:t xml:space="preserve">niejszego opuszczenia posiedzenia przez Członka Rady, wynagrodzenie za udział w tym posiedzeniu </w:t>
      </w:r>
      <w:r w:rsidR="00140761" w:rsidRPr="00FE628C">
        <w:rPr>
          <w:rFonts w:cs="Times New Roman"/>
        </w:rPr>
        <w:t>nie przysługuje.</w:t>
      </w:r>
    </w:p>
    <w:p w14:paraId="5E471B73" w14:textId="128545C6" w:rsidR="00CC70C2" w:rsidRPr="00FE628C" w:rsidRDefault="00CC70C2" w:rsidP="00CC70C2">
      <w:pPr>
        <w:numPr>
          <w:ilvl w:val="0"/>
          <w:numId w:val="3"/>
        </w:numPr>
        <w:spacing w:after="120" w:line="23" w:lineRule="atLeast"/>
        <w:jc w:val="both"/>
        <w:rPr>
          <w:rFonts w:cs="Times New Roman"/>
        </w:rPr>
      </w:pPr>
      <w:r w:rsidRPr="00FE628C">
        <w:rPr>
          <w:rFonts w:cs="Times New Roman"/>
        </w:rPr>
        <w:t xml:space="preserve">Wynagrodzenie za udział w posiedzeniu Rady wypłacane jest w terminie 21 dni po </w:t>
      </w:r>
      <w:r w:rsidR="000D3DB5" w:rsidRPr="00FE628C">
        <w:rPr>
          <w:rFonts w:cs="Times New Roman"/>
        </w:rPr>
        <w:t>ostatnim</w:t>
      </w:r>
      <w:r w:rsidRPr="00FE628C">
        <w:rPr>
          <w:rFonts w:cs="Times New Roman"/>
        </w:rPr>
        <w:t xml:space="preserve"> posiedzeniu, na indywidualne konta uczestników posiedzenia bez względu na to, czy reprezentują osobę fizyczną czy też prawną.</w:t>
      </w:r>
    </w:p>
    <w:p w14:paraId="68F4E1D8" w14:textId="77777777" w:rsidR="00CC70C2" w:rsidRPr="00FE628C" w:rsidRDefault="00CC70C2" w:rsidP="00CC70C2">
      <w:pPr>
        <w:spacing w:after="120" w:line="23" w:lineRule="atLeast"/>
        <w:jc w:val="center"/>
        <w:rPr>
          <w:rFonts w:cs="Times New Roman"/>
        </w:rPr>
      </w:pPr>
    </w:p>
    <w:p w14:paraId="1588F7DC" w14:textId="77777777" w:rsidR="00CC70C2" w:rsidRPr="00FE628C" w:rsidRDefault="00CC70C2" w:rsidP="00CC70C2">
      <w:pPr>
        <w:spacing w:after="120" w:line="23" w:lineRule="atLeast"/>
        <w:jc w:val="center"/>
        <w:rPr>
          <w:rFonts w:cs="Times New Roman"/>
          <w:b/>
        </w:rPr>
      </w:pPr>
      <w:r w:rsidRPr="00FE628C">
        <w:rPr>
          <w:rFonts w:cs="Times New Roman"/>
          <w:b/>
        </w:rPr>
        <w:t>§ 6</w:t>
      </w:r>
    </w:p>
    <w:p w14:paraId="429964F9" w14:textId="77777777" w:rsidR="00CC70C2" w:rsidRPr="00FE628C" w:rsidRDefault="00CC70C2" w:rsidP="005422BB">
      <w:pPr>
        <w:numPr>
          <w:ilvl w:val="0"/>
          <w:numId w:val="26"/>
        </w:numPr>
        <w:spacing w:after="120" w:line="23" w:lineRule="atLeast"/>
        <w:jc w:val="both"/>
        <w:rPr>
          <w:rFonts w:cs="Times New Roman"/>
        </w:rPr>
      </w:pPr>
      <w:r w:rsidRPr="00FE628C">
        <w:rPr>
          <w:rFonts w:cs="Times New Roman"/>
        </w:rPr>
        <w:t>Zarząd udziela Członkom Rady pomocy w wykonywaniu przez nich swoich funkcji oraz dokonuje innych czynności dotyczących przeprowadzania naboru wniosków, realizacji projektów grantowych lub operacji własnych LGD, które zostały wymienione w przepisach prawa oraz w odrębnych dokumentach określających zadania Zarządu i procedury naboru wniosków, realizacji operacji własnych LGD oraz projektów grantowych .</w:t>
      </w:r>
    </w:p>
    <w:p w14:paraId="11C38B30" w14:textId="77777777" w:rsidR="00CC70C2" w:rsidRPr="00FE628C" w:rsidRDefault="00CC70C2" w:rsidP="005422BB">
      <w:pPr>
        <w:numPr>
          <w:ilvl w:val="0"/>
          <w:numId w:val="26"/>
        </w:numPr>
        <w:spacing w:after="120" w:line="23" w:lineRule="atLeast"/>
        <w:jc w:val="both"/>
        <w:rPr>
          <w:rFonts w:cs="Times New Roman"/>
        </w:rPr>
      </w:pPr>
      <w:r w:rsidRPr="00FE628C">
        <w:rPr>
          <w:rFonts w:cs="Times New Roman"/>
        </w:rPr>
        <w:t>Bieżąca obsługa prac Rady należy do Biura. Szczegółowe zadania Biura dotyczące procedury naboru wniosków, realizacji operacji własnych LGD oraz projektów grantowych zostały określone w odrębnych dokumentach.</w:t>
      </w:r>
    </w:p>
    <w:p w14:paraId="1A9E5D66" w14:textId="77777777" w:rsidR="003F0E7C" w:rsidRPr="00FE628C" w:rsidRDefault="003F0E7C" w:rsidP="00CC70C2">
      <w:pPr>
        <w:spacing w:after="120" w:line="23" w:lineRule="atLeast"/>
        <w:rPr>
          <w:rFonts w:cs="Times New Roman"/>
        </w:rPr>
      </w:pPr>
    </w:p>
    <w:p w14:paraId="6A93F7BD" w14:textId="77777777" w:rsidR="00CC70C2" w:rsidRPr="00FE628C" w:rsidRDefault="00CC70C2" w:rsidP="00CC70C2">
      <w:pPr>
        <w:spacing w:after="120" w:line="23" w:lineRule="atLeast"/>
        <w:rPr>
          <w:rFonts w:cs="Times New Roman"/>
        </w:rPr>
      </w:pPr>
    </w:p>
    <w:p w14:paraId="4993F5F6" w14:textId="77777777" w:rsidR="00CC70C2" w:rsidRPr="00FE628C" w:rsidRDefault="00CC70C2" w:rsidP="00CC70C2">
      <w:pPr>
        <w:spacing w:after="120" w:line="23" w:lineRule="atLeast"/>
        <w:jc w:val="center"/>
        <w:rPr>
          <w:rFonts w:cs="Times New Roman"/>
          <w:b/>
          <w:bCs/>
        </w:rPr>
      </w:pPr>
      <w:r w:rsidRPr="00FE628C">
        <w:rPr>
          <w:rFonts w:cs="Times New Roman"/>
          <w:b/>
          <w:bCs/>
        </w:rPr>
        <w:t>ROZDZIAŁ III</w:t>
      </w:r>
    </w:p>
    <w:p w14:paraId="4C4FB236" w14:textId="21B8F4CA" w:rsidR="00CC70C2" w:rsidRPr="00FE628C" w:rsidRDefault="00CC70C2" w:rsidP="00CC70C2">
      <w:pPr>
        <w:spacing w:after="120" w:line="23" w:lineRule="atLeast"/>
        <w:jc w:val="center"/>
        <w:rPr>
          <w:rFonts w:cs="Times New Roman"/>
          <w:b/>
        </w:rPr>
      </w:pPr>
      <w:r w:rsidRPr="00FE628C">
        <w:rPr>
          <w:rFonts w:cs="Times New Roman"/>
          <w:b/>
        </w:rPr>
        <w:t>Przewodniczący</w:t>
      </w:r>
      <w:r w:rsidR="00A14357" w:rsidRPr="00FE628C">
        <w:rPr>
          <w:rFonts w:cs="Times New Roman"/>
          <w:b/>
        </w:rPr>
        <w:t>, Wiceprzewodniczący i Sekretarz</w:t>
      </w:r>
      <w:r w:rsidRPr="00FE628C">
        <w:rPr>
          <w:rFonts w:cs="Times New Roman"/>
          <w:b/>
        </w:rPr>
        <w:t xml:space="preserve"> Rady</w:t>
      </w:r>
    </w:p>
    <w:p w14:paraId="2874A546" w14:textId="77777777" w:rsidR="00CC70C2" w:rsidRPr="00FE628C" w:rsidRDefault="00CC70C2" w:rsidP="00CC70C2">
      <w:pPr>
        <w:spacing w:after="120" w:line="23" w:lineRule="atLeast"/>
        <w:jc w:val="center"/>
        <w:rPr>
          <w:rFonts w:cs="Times New Roman"/>
        </w:rPr>
      </w:pPr>
    </w:p>
    <w:p w14:paraId="1DF5383D" w14:textId="77777777" w:rsidR="00CC70C2" w:rsidRPr="00FE628C" w:rsidRDefault="00CC70C2" w:rsidP="00CC70C2">
      <w:pPr>
        <w:spacing w:after="120" w:line="23" w:lineRule="atLeast"/>
        <w:jc w:val="center"/>
        <w:rPr>
          <w:rFonts w:cs="Times New Roman"/>
          <w:b/>
        </w:rPr>
      </w:pPr>
      <w:r w:rsidRPr="00FE628C">
        <w:rPr>
          <w:rFonts w:cs="Times New Roman"/>
          <w:b/>
        </w:rPr>
        <w:t>§ 7</w:t>
      </w:r>
    </w:p>
    <w:p w14:paraId="637B2C6A" w14:textId="3049DEFE" w:rsidR="00CC70C2" w:rsidRPr="00FE628C" w:rsidRDefault="001F77A3" w:rsidP="00A14357">
      <w:pPr>
        <w:numPr>
          <w:ilvl w:val="0"/>
          <w:numId w:val="4"/>
        </w:numPr>
        <w:spacing w:after="120" w:line="23" w:lineRule="atLeast"/>
        <w:jc w:val="both"/>
        <w:rPr>
          <w:rFonts w:cs="Times New Roman"/>
        </w:rPr>
      </w:pPr>
      <w:r w:rsidRPr="00FE628C">
        <w:rPr>
          <w:rFonts w:cs="Times New Roman"/>
        </w:rPr>
        <w:t xml:space="preserve">Członkowie Rady wybierają spośród siebie </w:t>
      </w:r>
      <w:r w:rsidR="00CC70C2" w:rsidRPr="00FE628C">
        <w:rPr>
          <w:rFonts w:cs="Times New Roman"/>
        </w:rPr>
        <w:t>Przewodniczącego</w:t>
      </w:r>
      <w:r w:rsidR="00A14357" w:rsidRPr="00FE628C">
        <w:rPr>
          <w:rFonts w:cs="Times New Roman"/>
        </w:rPr>
        <w:t>, Wiceprzewodniczącego i Sekretarza</w:t>
      </w:r>
      <w:r w:rsidR="00901525" w:rsidRPr="00FE628C">
        <w:rPr>
          <w:rFonts w:cs="Times New Roman"/>
        </w:rPr>
        <w:t xml:space="preserve"> Rady.</w:t>
      </w:r>
    </w:p>
    <w:p w14:paraId="5D8F37DA" w14:textId="5D6F263D" w:rsidR="00A14357" w:rsidRDefault="00A14357" w:rsidP="00A14357">
      <w:pPr>
        <w:numPr>
          <w:ilvl w:val="0"/>
          <w:numId w:val="4"/>
        </w:numPr>
        <w:spacing w:after="120" w:line="23" w:lineRule="atLeast"/>
        <w:jc w:val="both"/>
        <w:rPr>
          <w:rFonts w:cs="Times New Roman"/>
        </w:rPr>
      </w:pPr>
      <w:r w:rsidRPr="00FE628C">
        <w:rPr>
          <w:rFonts w:cs="Times New Roman"/>
        </w:rPr>
        <w:t>Wybór na stanowiska określone w ust. 1 dokonywany jest w głosowaniu tajnym, na pierwszym posiedzeniu Rady zwołanym przez Przewodniczącego Walnego Zebrania Członków po dokonaniu wyboru składu Rady. Przewodniczący Rady na najbliższym Walnym Zebraniu Członków składa wniosek o zatwierdzenie dokonanego wyboru.</w:t>
      </w:r>
    </w:p>
    <w:p w14:paraId="6C3C3419" w14:textId="77777777" w:rsidR="006C1A9A" w:rsidRDefault="006C1A9A" w:rsidP="006C1A9A">
      <w:pPr>
        <w:spacing w:after="120" w:line="23" w:lineRule="atLeast"/>
        <w:jc w:val="both"/>
        <w:rPr>
          <w:rFonts w:cs="Times New Roman"/>
        </w:rPr>
      </w:pPr>
    </w:p>
    <w:p w14:paraId="5CA79173" w14:textId="77777777" w:rsidR="006C1A9A" w:rsidRDefault="006C1A9A" w:rsidP="006C1A9A">
      <w:pPr>
        <w:spacing w:after="120" w:line="23" w:lineRule="atLeast"/>
        <w:jc w:val="both"/>
        <w:rPr>
          <w:rFonts w:cs="Times New Roman"/>
        </w:rPr>
      </w:pPr>
    </w:p>
    <w:p w14:paraId="2383D80C" w14:textId="77777777" w:rsidR="006C1A9A" w:rsidRPr="00FE628C" w:rsidRDefault="006C1A9A" w:rsidP="006C1A9A">
      <w:pPr>
        <w:spacing w:after="120" w:line="23" w:lineRule="atLeast"/>
        <w:jc w:val="both"/>
        <w:rPr>
          <w:rFonts w:cs="Times New Roman"/>
        </w:rPr>
      </w:pPr>
    </w:p>
    <w:p w14:paraId="0763B774" w14:textId="77777777" w:rsidR="00CC70C2" w:rsidRPr="00FE628C" w:rsidRDefault="00CC70C2" w:rsidP="00CC70C2">
      <w:pPr>
        <w:spacing w:after="120" w:line="23" w:lineRule="atLeast"/>
        <w:jc w:val="center"/>
        <w:rPr>
          <w:rFonts w:cs="Times New Roman"/>
        </w:rPr>
      </w:pPr>
    </w:p>
    <w:p w14:paraId="1781818F" w14:textId="77777777" w:rsidR="00CC70C2" w:rsidRPr="00FE628C" w:rsidRDefault="00CC70C2" w:rsidP="00CC70C2">
      <w:pPr>
        <w:spacing w:after="120" w:line="23" w:lineRule="atLeast"/>
        <w:jc w:val="center"/>
        <w:rPr>
          <w:rFonts w:cs="Times New Roman"/>
          <w:b/>
        </w:rPr>
      </w:pPr>
      <w:r w:rsidRPr="00FE628C">
        <w:rPr>
          <w:rFonts w:cs="Times New Roman"/>
          <w:b/>
        </w:rPr>
        <w:lastRenderedPageBreak/>
        <w:t>§ 8</w:t>
      </w:r>
    </w:p>
    <w:p w14:paraId="5E540910" w14:textId="77777777" w:rsidR="00CC70C2" w:rsidRPr="00FE628C" w:rsidRDefault="00CC70C2" w:rsidP="00A14357">
      <w:pPr>
        <w:numPr>
          <w:ilvl w:val="0"/>
          <w:numId w:val="64"/>
        </w:numPr>
        <w:spacing w:after="120" w:line="23" w:lineRule="atLeast"/>
        <w:jc w:val="both"/>
        <w:rPr>
          <w:rFonts w:cs="Times New Roman"/>
        </w:rPr>
      </w:pPr>
      <w:r w:rsidRPr="00FE628C">
        <w:rPr>
          <w:rFonts w:cs="Times New Roman"/>
        </w:rPr>
        <w:t>Przewodnicz</w:t>
      </w:r>
      <w:r w:rsidRPr="00FE628C">
        <w:rPr>
          <w:rFonts w:eastAsia="TimesNewRoman" w:cs="Times New Roman"/>
        </w:rPr>
        <w:t>ą</w:t>
      </w:r>
      <w:r w:rsidRPr="00FE628C">
        <w:rPr>
          <w:rFonts w:cs="Times New Roman"/>
        </w:rPr>
        <w:t>cy Rady organizuje prac</w:t>
      </w:r>
      <w:r w:rsidRPr="00FE628C">
        <w:rPr>
          <w:rFonts w:eastAsia="TimesNewRoman" w:cs="Times New Roman"/>
        </w:rPr>
        <w:t xml:space="preserve">e </w:t>
      </w:r>
      <w:r w:rsidRPr="00FE628C">
        <w:rPr>
          <w:rFonts w:cs="Times New Roman"/>
        </w:rPr>
        <w:t>Rady i przewodniczy posiedzeniom Rady, w szczególności:</w:t>
      </w:r>
    </w:p>
    <w:p w14:paraId="58EC9AE7" w14:textId="77777777" w:rsidR="00CC70C2" w:rsidRPr="00FE628C" w:rsidRDefault="00CC70C2" w:rsidP="005422BB">
      <w:pPr>
        <w:numPr>
          <w:ilvl w:val="0"/>
          <w:numId w:val="20"/>
        </w:numPr>
        <w:spacing w:after="120" w:line="23" w:lineRule="atLeast"/>
        <w:jc w:val="both"/>
        <w:rPr>
          <w:rFonts w:cs="Times New Roman"/>
        </w:rPr>
      </w:pPr>
      <w:r w:rsidRPr="00FE628C">
        <w:rPr>
          <w:rFonts w:cs="Times New Roman"/>
        </w:rPr>
        <w:t>zwołuje, otwiera, prowadzi i zamyka posiedzenia Rady;</w:t>
      </w:r>
    </w:p>
    <w:p w14:paraId="07FF85EF" w14:textId="0B8DAF0A" w:rsidR="00CC70C2" w:rsidRPr="00FE628C" w:rsidRDefault="00CC70C2" w:rsidP="005422BB">
      <w:pPr>
        <w:numPr>
          <w:ilvl w:val="0"/>
          <w:numId w:val="20"/>
        </w:numPr>
        <w:spacing w:after="120" w:line="23" w:lineRule="atLeast"/>
        <w:jc w:val="both"/>
        <w:rPr>
          <w:rFonts w:cs="Times New Roman"/>
        </w:rPr>
      </w:pPr>
      <w:r w:rsidRPr="00FE628C">
        <w:rPr>
          <w:rFonts w:cs="Times New Roman"/>
        </w:rPr>
        <w:t>sprawdza, na podstawie Księgi Interesów prowadzonej przez Biuro oraz na podstawie deklaracji bezstronności złożonych przez Członków Rady</w:t>
      </w:r>
      <w:r w:rsidR="006D6243" w:rsidRPr="00FE628C">
        <w:rPr>
          <w:rFonts w:cs="Times New Roman"/>
        </w:rPr>
        <w:t xml:space="preserve"> oraz Eksperta</w:t>
      </w:r>
      <w:r w:rsidRPr="00FE628C">
        <w:rPr>
          <w:rFonts w:cs="Times New Roman"/>
        </w:rPr>
        <w:t>, czy na danym posiedzeniu Rady nie zostaną poddane pod głosowanie wnioski, z oceny których Członek Rady</w:t>
      </w:r>
      <w:r w:rsidR="006D6243" w:rsidRPr="00FE628C">
        <w:rPr>
          <w:rFonts w:cs="Times New Roman"/>
        </w:rPr>
        <w:t xml:space="preserve"> lub Ekspert</w:t>
      </w:r>
      <w:r w:rsidRPr="00FE628C">
        <w:rPr>
          <w:rFonts w:cs="Times New Roman"/>
        </w:rPr>
        <w:t xml:space="preserve"> powinien zostać wyłączony;</w:t>
      </w:r>
    </w:p>
    <w:p w14:paraId="70C1D885" w14:textId="77777777" w:rsidR="00CC70C2" w:rsidRPr="00FE628C" w:rsidRDefault="00CC70C2" w:rsidP="005422BB">
      <w:pPr>
        <w:numPr>
          <w:ilvl w:val="0"/>
          <w:numId w:val="20"/>
        </w:numPr>
        <w:spacing w:after="120" w:line="23" w:lineRule="atLeast"/>
        <w:jc w:val="both"/>
        <w:rPr>
          <w:rFonts w:cs="Times New Roman"/>
        </w:rPr>
      </w:pPr>
      <w:r w:rsidRPr="00FE628C">
        <w:rPr>
          <w:rFonts w:cs="Times New Roman"/>
        </w:rPr>
        <w:t>przekazuje do Biura uchwały podjęte przez Radę, które dotyczą oceny wniosków wraz ze wszystkimi dokumentami dotyczącymi procedury oceny wniosków, w celu podjęcia dalszych czynności związanych z naborem wniosków, określonych w innych dokumentach;</w:t>
      </w:r>
    </w:p>
    <w:p w14:paraId="579C5715" w14:textId="77777777" w:rsidR="00CC70C2" w:rsidRPr="00FE628C" w:rsidRDefault="00CC70C2" w:rsidP="005422BB">
      <w:pPr>
        <w:numPr>
          <w:ilvl w:val="0"/>
          <w:numId w:val="20"/>
        </w:numPr>
        <w:spacing w:after="120" w:line="23" w:lineRule="atLeast"/>
        <w:jc w:val="both"/>
        <w:rPr>
          <w:rFonts w:cs="Times New Roman"/>
        </w:rPr>
      </w:pPr>
      <w:r w:rsidRPr="00FE628C">
        <w:rPr>
          <w:rFonts w:cs="Times New Roman"/>
        </w:rPr>
        <w:t>występuje, w razie konieczności, do Walnego Zebrania Członków, z wnioskami, o których mowa w § 4 ust. 4;</w:t>
      </w:r>
    </w:p>
    <w:p w14:paraId="23C5A8B5" w14:textId="77777777" w:rsidR="00CC70C2" w:rsidRPr="00FE628C" w:rsidRDefault="00CC70C2" w:rsidP="005422BB">
      <w:pPr>
        <w:numPr>
          <w:ilvl w:val="0"/>
          <w:numId w:val="20"/>
        </w:numPr>
        <w:spacing w:after="120" w:line="23" w:lineRule="atLeast"/>
        <w:jc w:val="both"/>
        <w:rPr>
          <w:rFonts w:cs="Times New Roman"/>
        </w:rPr>
      </w:pPr>
      <w:r w:rsidRPr="00FE628C">
        <w:rPr>
          <w:rFonts w:cs="Times New Roman"/>
        </w:rPr>
        <w:t xml:space="preserve">występuje do Zarządu z wnioskiem o zainicjowanie działań zmierzających do zmiany procedur, kryteriów oceny operacji albo kryteriów oceny </w:t>
      </w:r>
      <w:proofErr w:type="spellStart"/>
      <w:r w:rsidRPr="00FE628C">
        <w:rPr>
          <w:rFonts w:cs="Times New Roman"/>
        </w:rPr>
        <w:t>grantobiorców</w:t>
      </w:r>
      <w:proofErr w:type="spellEnd"/>
      <w:r w:rsidRPr="00FE628C">
        <w:rPr>
          <w:rFonts w:cs="Times New Roman"/>
        </w:rPr>
        <w:t xml:space="preserve"> lub innych dokumentów dotyczących funkcjonowania Rady, których stosowanie rodzi problemy lub wątpliwości Członków Rady.</w:t>
      </w:r>
    </w:p>
    <w:p w14:paraId="268264BD" w14:textId="53EDB80B" w:rsidR="00AE5C12" w:rsidRPr="00FE628C" w:rsidRDefault="00AE5C12" w:rsidP="00820F3A">
      <w:pPr>
        <w:pStyle w:val="Akapitzlist"/>
        <w:numPr>
          <w:ilvl w:val="0"/>
          <w:numId w:val="20"/>
        </w:numPr>
        <w:spacing w:after="80" w:line="264" w:lineRule="auto"/>
        <w:jc w:val="both"/>
      </w:pPr>
      <w:r w:rsidRPr="00FE628C">
        <w:t>czuwa nad prawidłowym przebiegiem procesu oceny i wyboru, poprawności dokumentacji oraz zgodności formalnej</w:t>
      </w:r>
    </w:p>
    <w:p w14:paraId="70E5E6B1" w14:textId="10E87477" w:rsidR="00CC70C2" w:rsidRPr="00FE628C" w:rsidRDefault="00CC70C2" w:rsidP="00A14357">
      <w:pPr>
        <w:numPr>
          <w:ilvl w:val="0"/>
          <w:numId w:val="64"/>
        </w:numPr>
        <w:spacing w:after="120" w:line="23" w:lineRule="atLeast"/>
        <w:jc w:val="both"/>
        <w:rPr>
          <w:rFonts w:cs="Times New Roman"/>
        </w:rPr>
      </w:pPr>
      <w:r w:rsidRPr="00FE628C">
        <w:rPr>
          <w:rFonts w:cs="Times New Roman"/>
        </w:rPr>
        <w:t>Pełni</w:t>
      </w:r>
      <w:r w:rsidRPr="00FE628C">
        <w:rPr>
          <w:rFonts w:eastAsia="TimesNewRoman" w:cs="Times New Roman"/>
        </w:rPr>
        <w:t>ą</w:t>
      </w:r>
      <w:r w:rsidRPr="00FE628C">
        <w:rPr>
          <w:rFonts w:cs="Times New Roman"/>
        </w:rPr>
        <w:t>c sw</w:t>
      </w:r>
      <w:r w:rsidRPr="00FE628C">
        <w:rPr>
          <w:rFonts w:eastAsia="TimesNewRoman" w:cs="Times New Roman"/>
        </w:rPr>
        <w:t xml:space="preserve">ą </w:t>
      </w:r>
      <w:r w:rsidRPr="00FE628C">
        <w:rPr>
          <w:rFonts w:cs="Times New Roman"/>
        </w:rPr>
        <w:t>funkcj</w:t>
      </w:r>
      <w:r w:rsidRPr="00FE628C">
        <w:rPr>
          <w:rFonts w:eastAsia="TimesNewRoman" w:cs="Times New Roman"/>
        </w:rPr>
        <w:t xml:space="preserve">ę </w:t>
      </w:r>
      <w:r w:rsidRPr="00FE628C">
        <w:rPr>
          <w:rFonts w:cs="Times New Roman"/>
        </w:rPr>
        <w:t>Przewodnicz</w:t>
      </w:r>
      <w:r w:rsidRPr="00FE628C">
        <w:rPr>
          <w:rFonts w:eastAsia="TimesNewRoman" w:cs="Times New Roman"/>
        </w:rPr>
        <w:t>ą</w:t>
      </w:r>
      <w:r w:rsidRPr="00FE628C">
        <w:rPr>
          <w:rFonts w:cs="Times New Roman"/>
        </w:rPr>
        <w:t>cy Rady współpracuje</w:t>
      </w:r>
      <w:r w:rsidRPr="00FE628C">
        <w:rPr>
          <w:rFonts w:eastAsia="TimesNewRoman" w:cs="Times New Roman"/>
        </w:rPr>
        <w:t xml:space="preserve"> </w:t>
      </w:r>
      <w:r w:rsidRPr="00FE628C">
        <w:rPr>
          <w:rFonts w:cs="Times New Roman"/>
        </w:rPr>
        <w:t>z Zarz</w:t>
      </w:r>
      <w:r w:rsidRPr="00FE628C">
        <w:rPr>
          <w:rFonts w:eastAsia="TimesNewRoman" w:cs="Times New Roman"/>
        </w:rPr>
        <w:t>ą</w:t>
      </w:r>
      <w:r w:rsidRPr="00FE628C">
        <w:rPr>
          <w:rFonts w:cs="Times New Roman"/>
        </w:rPr>
        <w:t>dem</w:t>
      </w:r>
      <w:r w:rsidR="006D6243" w:rsidRPr="00FE628C">
        <w:rPr>
          <w:rFonts w:cs="Times New Roman"/>
        </w:rPr>
        <w:t>, Ekspertem</w:t>
      </w:r>
      <w:r w:rsidRPr="00FE628C">
        <w:rPr>
          <w:rFonts w:cs="Times New Roman"/>
        </w:rPr>
        <w:t xml:space="preserve"> oraz Biurem LGD</w:t>
      </w:r>
      <w:r w:rsidR="006D6243" w:rsidRPr="00FE628C">
        <w:rPr>
          <w:rFonts w:cs="Times New Roman"/>
        </w:rPr>
        <w:t>,</w:t>
      </w:r>
      <w:r w:rsidRPr="00FE628C">
        <w:rPr>
          <w:rFonts w:cs="Times New Roman"/>
        </w:rPr>
        <w:t xml:space="preserve"> korzysta</w:t>
      </w:r>
      <w:r w:rsidR="006D6243" w:rsidRPr="00FE628C">
        <w:rPr>
          <w:rFonts w:cs="Times New Roman"/>
        </w:rPr>
        <w:t>jąc</w:t>
      </w:r>
      <w:r w:rsidRPr="00FE628C">
        <w:rPr>
          <w:rFonts w:cs="Times New Roman"/>
        </w:rPr>
        <w:t xml:space="preserve"> z ich pomocy.</w:t>
      </w:r>
    </w:p>
    <w:p w14:paraId="3ED00452" w14:textId="5933D119" w:rsidR="00CC70C2" w:rsidRPr="00FE628C" w:rsidRDefault="00CC70C2" w:rsidP="00A14357">
      <w:pPr>
        <w:numPr>
          <w:ilvl w:val="0"/>
          <w:numId w:val="64"/>
        </w:numPr>
        <w:spacing w:after="120" w:line="23" w:lineRule="atLeast"/>
        <w:jc w:val="both"/>
        <w:rPr>
          <w:rFonts w:cs="Times New Roman"/>
        </w:rPr>
      </w:pPr>
      <w:r w:rsidRPr="00FE628C">
        <w:rPr>
          <w:rFonts w:cs="Times New Roman"/>
        </w:rPr>
        <w:t xml:space="preserve">W razie niemożności wykonywania przez Przewodniczącego Rady swoich funkcji, jego obowiązki przejmuje </w:t>
      </w:r>
      <w:r w:rsidR="008D32D3" w:rsidRPr="00FE628C">
        <w:rPr>
          <w:rFonts w:cs="Times New Roman"/>
        </w:rPr>
        <w:t xml:space="preserve">Wiceprzewodniczący Rady. W sytuacji nieobecności Przewodniczącego i Wiceprzewodniczącego osoba </w:t>
      </w:r>
      <w:r w:rsidR="006F73E8" w:rsidRPr="00FE628C">
        <w:rPr>
          <w:rFonts w:cs="Times New Roman"/>
        </w:rPr>
        <w:t>wybrana przez Członków Rady</w:t>
      </w:r>
      <w:r w:rsidR="00E671C4" w:rsidRPr="00FE628C">
        <w:rPr>
          <w:rFonts w:cs="Times New Roman"/>
        </w:rPr>
        <w:t xml:space="preserve"> spośród pozostałych jej członków biorących udział w Posiedzeniu</w:t>
      </w:r>
      <w:r w:rsidRPr="00FE628C">
        <w:rPr>
          <w:rFonts w:cs="Times New Roman"/>
        </w:rPr>
        <w:t>.</w:t>
      </w:r>
    </w:p>
    <w:p w14:paraId="4D42868B" w14:textId="77777777" w:rsidR="00CC70C2" w:rsidRPr="00FE628C" w:rsidRDefault="00CC70C2" w:rsidP="00CC70C2">
      <w:pPr>
        <w:spacing w:after="120" w:line="23" w:lineRule="atLeast"/>
        <w:rPr>
          <w:rFonts w:cs="Times New Roman"/>
        </w:rPr>
      </w:pPr>
    </w:p>
    <w:p w14:paraId="4871C887" w14:textId="77777777" w:rsidR="003F0E7C" w:rsidRPr="00FE628C" w:rsidRDefault="003F0E7C" w:rsidP="00CC70C2">
      <w:pPr>
        <w:spacing w:after="120" w:line="23" w:lineRule="atLeast"/>
        <w:rPr>
          <w:rFonts w:cs="Times New Roman"/>
        </w:rPr>
      </w:pPr>
    </w:p>
    <w:p w14:paraId="79769847" w14:textId="77777777" w:rsidR="003F0E7C" w:rsidRPr="00FE628C" w:rsidRDefault="003F0E7C" w:rsidP="00CC70C2">
      <w:pPr>
        <w:spacing w:after="120" w:line="23" w:lineRule="atLeast"/>
        <w:rPr>
          <w:rFonts w:cs="Times New Roman"/>
        </w:rPr>
      </w:pPr>
    </w:p>
    <w:p w14:paraId="0C306AA6" w14:textId="77777777" w:rsidR="00CC70C2" w:rsidRPr="00FE628C" w:rsidRDefault="00CC70C2" w:rsidP="00CC70C2">
      <w:pPr>
        <w:spacing w:after="120" w:line="23" w:lineRule="atLeast"/>
        <w:rPr>
          <w:rFonts w:cs="Times New Roman"/>
        </w:rPr>
      </w:pPr>
    </w:p>
    <w:p w14:paraId="38782837" w14:textId="77777777" w:rsidR="00CC70C2" w:rsidRPr="00FE628C" w:rsidRDefault="00CC70C2" w:rsidP="00CC70C2">
      <w:pPr>
        <w:spacing w:after="120" w:line="23" w:lineRule="atLeast"/>
        <w:jc w:val="center"/>
        <w:rPr>
          <w:rFonts w:cs="Times New Roman"/>
          <w:b/>
          <w:bCs/>
        </w:rPr>
      </w:pPr>
      <w:r w:rsidRPr="00FE628C">
        <w:rPr>
          <w:rFonts w:cs="Times New Roman"/>
          <w:b/>
          <w:bCs/>
        </w:rPr>
        <w:t>ROZDZIAŁ IV</w:t>
      </w:r>
    </w:p>
    <w:p w14:paraId="74AB8B83" w14:textId="77777777" w:rsidR="00CC70C2" w:rsidRPr="00FE628C" w:rsidRDefault="00CC70C2" w:rsidP="00CC70C2">
      <w:pPr>
        <w:spacing w:after="120" w:line="23" w:lineRule="atLeast"/>
        <w:jc w:val="center"/>
        <w:rPr>
          <w:rFonts w:cs="Times New Roman"/>
          <w:b/>
        </w:rPr>
      </w:pPr>
      <w:r w:rsidRPr="00FE628C">
        <w:rPr>
          <w:rFonts w:cs="Times New Roman"/>
          <w:b/>
        </w:rPr>
        <w:t>Przygotowanie i zwołanie posiedzeń Rady</w:t>
      </w:r>
    </w:p>
    <w:p w14:paraId="74141001" w14:textId="77777777" w:rsidR="00CC70C2" w:rsidRPr="00FE628C" w:rsidRDefault="00CC70C2" w:rsidP="00CC70C2">
      <w:pPr>
        <w:spacing w:after="120" w:line="23" w:lineRule="atLeast"/>
        <w:jc w:val="center"/>
        <w:rPr>
          <w:rFonts w:cs="Times New Roman"/>
        </w:rPr>
      </w:pPr>
    </w:p>
    <w:p w14:paraId="40B6FA76" w14:textId="77777777" w:rsidR="00CC70C2" w:rsidRPr="00FE628C" w:rsidRDefault="00CC70C2" w:rsidP="00CC70C2">
      <w:pPr>
        <w:spacing w:after="120" w:line="23" w:lineRule="atLeast"/>
        <w:jc w:val="center"/>
        <w:rPr>
          <w:rFonts w:cs="Times New Roman"/>
          <w:b/>
        </w:rPr>
      </w:pPr>
      <w:r w:rsidRPr="00FE628C">
        <w:rPr>
          <w:rFonts w:cs="Times New Roman"/>
          <w:b/>
        </w:rPr>
        <w:t>§ 9</w:t>
      </w:r>
    </w:p>
    <w:p w14:paraId="46B363B3" w14:textId="0CF533DD" w:rsidR="00CC70C2" w:rsidRPr="00FE628C" w:rsidRDefault="00862898" w:rsidP="005422BB">
      <w:pPr>
        <w:numPr>
          <w:ilvl w:val="0"/>
          <w:numId w:val="21"/>
        </w:numPr>
        <w:spacing w:after="120" w:line="23" w:lineRule="atLeast"/>
        <w:jc w:val="both"/>
        <w:rPr>
          <w:rFonts w:cs="Times New Roman"/>
        </w:rPr>
      </w:pPr>
      <w:r w:rsidRPr="00FE628C">
        <w:rPr>
          <w:rFonts w:cs="Times New Roman"/>
        </w:rPr>
        <w:t>Posiedzenia</w:t>
      </w:r>
      <w:r w:rsidR="00CC70C2" w:rsidRPr="00FE628C">
        <w:rPr>
          <w:rFonts w:cs="Times New Roman"/>
        </w:rPr>
        <w:t xml:space="preserve"> Rady są zwoływane odpowiednio do potrzeb wynikających z naboru wniosków prowadzonych przez LGD.</w:t>
      </w:r>
    </w:p>
    <w:p w14:paraId="6B0493E8" w14:textId="69A7A870" w:rsidR="00CC70C2" w:rsidRPr="00FE628C" w:rsidRDefault="00CC70C2" w:rsidP="005422BB">
      <w:pPr>
        <w:numPr>
          <w:ilvl w:val="0"/>
          <w:numId w:val="21"/>
        </w:numPr>
        <w:spacing w:after="120" w:line="23" w:lineRule="atLeast"/>
        <w:jc w:val="both"/>
        <w:rPr>
          <w:rFonts w:cs="Times New Roman"/>
        </w:rPr>
      </w:pPr>
      <w:r w:rsidRPr="00FE628C">
        <w:rPr>
          <w:rFonts w:cs="Times New Roman"/>
        </w:rPr>
        <w:t>Zarząd, po uzgodnieniu terminu naboru wniosków z zarządem województwa</w:t>
      </w:r>
      <w:r w:rsidR="00FE628C">
        <w:rPr>
          <w:rFonts w:cs="Times New Roman"/>
          <w:strike/>
        </w:rPr>
        <w:t xml:space="preserve"> </w:t>
      </w:r>
      <w:r w:rsidRPr="00FE628C">
        <w:rPr>
          <w:rFonts w:cs="Times New Roman"/>
          <w:strike/>
        </w:rPr>
        <w:t>i</w:t>
      </w:r>
      <w:r w:rsidRPr="00FE628C">
        <w:rPr>
          <w:rFonts w:cs="Times New Roman"/>
        </w:rPr>
        <w:t xml:space="preserve"> niezwłocznie po ogłoszeniu naboru w sposób i w formie określonej w odrębnych dokumentach, informuje Przewodniczącego Rady o konieczności zwołania posiedzenia Rady w celu wyboru wniosków, wskazując przybliżony termin, w którym posiedzenie Rady powinno się odbyć, nie krótszy niż 3 i nie dłuższy niż </w:t>
      </w:r>
      <w:r w:rsidR="00541D0F" w:rsidRPr="00FE628C">
        <w:rPr>
          <w:rFonts w:cs="Times New Roman"/>
        </w:rPr>
        <w:t>30</w:t>
      </w:r>
      <w:r w:rsidRPr="00FE628C">
        <w:rPr>
          <w:rFonts w:cs="Times New Roman"/>
        </w:rPr>
        <w:t xml:space="preserve"> dni od ostatniego dnia wyznaczonego do składania wniosków w danym naborze.</w:t>
      </w:r>
    </w:p>
    <w:p w14:paraId="29AB08DE" w14:textId="77777777" w:rsidR="00CC70C2" w:rsidRPr="00FE628C" w:rsidRDefault="00CC70C2" w:rsidP="005422BB">
      <w:pPr>
        <w:numPr>
          <w:ilvl w:val="0"/>
          <w:numId w:val="21"/>
        </w:numPr>
        <w:spacing w:after="120" w:line="23" w:lineRule="atLeast"/>
        <w:jc w:val="both"/>
        <w:rPr>
          <w:rFonts w:cs="Times New Roman"/>
        </w:rPr>
      </w:pPr>
      <w:r w:rsidRPr="00FE628C">
        <w:rPr>
          <w:rFonts w:cs="Times New Roman"/>
        </w:rPr>
        <w:lastRenderedPageBreak/>
        <w:t xml:space="preserve">W przypadku projektów grantowych, Zarząd, po zawarciu z zarządem województwa umowy dotyczącej realizacji projektu grantowego, informuje Przewodniczącego Rady o konieczności zwołania posiedzenia Rady w celu dokonania oceny wniosków o przyznanie grantu złożonych przez </w:t>
      </w:r>
      <w:proofErr w:type="spellStart"/>
      <w:r w:rsidRPr="00FE628C">
        <w:rPr>
          <w:rFonts w:cs="Times New Roman"/>
        </w:rPr>
        <w:t>grantobiorców</w:t>
      </w:r>
      <w:proofErr w:type="spellEnd"/>
      <w:r w:rsidRPr="00FE628C">
        <w:rPr>
          <w:rFonts w:cs="Times New Roman"/>
        </w:rPr>
        <w:t xml:space="preserve">, wskazując przybliżony termin, w którym posiedzenie Rady powinno się odbyć, nie krótszy niż 14 i nie dłuższy niż 30 dni od ostatniego dnia wyznaczonego do składania wniosków przez </w:t>
      </w:r>
      <w:proofErr w:type="spellStart"/>
      <w:r w:rsidRPr="00FE628C">
        <w:rPr>
          <w:rFonts w:cs="Times New Roman"/>
        </w:rPr>
        <w:t>grantobiorców</w:t>
      </w:r>
      <w:proofErr w:type="spellEnd"/>
      <w:r w:rsidRPr="00FE628C">
        <w:rPr>
          <w:rFonts w:cs="Times New Roman"/>
        </w:rPr>
        <w:t xml:space="preserve"> w danym naborze.</w:t>
      </w:r>
    </w:p>
    <w:p w14:paraId="2DC624B7" w14:textId="19587D7E" w:rsidR="00C631D8" w:rsidRPr="00FE628C" w:rsidRDefault="00457A3C" w:rsidP="00457A3C">
      <w:pPr>
        <w:pStyle w:val="Akapitzlist"/>
        <w:numPr>
          <w:ilvl w:val="0"/>
          <w:numId w:val="21"/>
        </w:numPr>
        <w:spacing w:after="120" w:line="23" w:lineRule="atLeast"/>
        <w:jc w:val="both"/>
        <w:rPr>
          <w:rFonts w:cs="Times New Roman"/>
          <w:b/>
          <w:i/>
          <w:strike/>
        </w:rPr>
      </w:pPr>
      <w:r w:rsidRPr="00FE628C">
        <w:rPr>
          <w:rFonts w:cs="Times New Roman"/>
          <w:b/>
          <w:i/>
        </w:rPr>
        <w:t xml:space="preserve"> </w:t>
      </w:r>
      <w:r w:rsidR="00C631D8" w:rsidRPr="00FE628C">
        <w:rPr>
          <w:rFonts w:cs="Times New Roman"/>
          <w:b/>
          <w:i/>
        </w:rPr>
        <w:t>(Punkt numer 4 uchylony w całości)</w:t>
      </w:r>
    </w:p>
    <w:p w14:paraId="3BD2469E" w14:textId="77777777" w:rsidR="00CC70C2" w:rsidRPr="00FE628C" w:rsidRDefault="00CC70C2" w:rsidP="00CC70C2">
      <w:pPr>
        <w:spacing w:after="120" w:line="23" w:lineRule="atLeast"/>
        <w:jc w:val="both"/>
        <w:rPr>
          <w:rFonts w:cs="Times New Roman"/>
        </w:rPr>
      </w:pPr>
    </w:p>
    <w:p w14:paraId="0CEBE4FB" w14:textId="77777777" w:rsidR="00CC70C2" w:rsidRPr="00FE628C" w:rsidRDefault="00CC70C2" w:rsidP="00CC70C2">
      <w:pPr>
        <w:spacing w:after="120" w:line="23" w:lineRule="atLeast"/>
        <w:jc w:val="center"/>
        <w:rPr>
          <w:rFonts w:cs="Times New Roman"/>
        </w:rPr>
      </w:pPr>
    </w:p>
    <w:p w14:paraId="50BC32E5" w14:textId="77777777" w:rsidR="00CC70C2" w:rsidRDefault="00CC70C2" w:rsidP="00CC70C2">
      <w:pPr>
        <w:spacing w:after="120" w:line="23" w:lineRule="atLeast"/>
        <w:jc w:val="center"/>
        <w:rPr>
          <w:rFonts w:cs="Times New Roman"/>
          <w:b/>
        </w:rPr>
      </w:pPr>
      <w:r w:rsidRPr="00FE628C">
        <w:rPr>
          <w:rFonts w:cs="Times New Roman"/>
          <w:b/>
        </w:rPr>
        <w:t>§ 10</w:t>
      </w:r>
    </w:p>
    <w:p w14:paraId="7B834DA8" w14:textId="77777777" w:rsidR="006C1A9A" w:rsidRPr="00FE628C" w:rsidRDefault="006C1A9A" w:rsidP="00CC70C2">
      <w:pPr>
        <w:spacing w:after="120" w:line="23" w:lineRule="atLeast"/>
        <w:jc w:val="center"/>
        <w:rPr>
          <w:rFonts w:cs="Times New Roman"/>
          <w:b/>
        </w:rPr>
      </w:pPr>
    </w:p>
    <w:p w14:paraId="5EF9607E" w14:textId="77777777" w:rsidR="00CC70C2" w:rsidRPr="00FE628C" w:rsidRDefault="00CC70C2" w:rsidP="005422BB">
      <w:pPr>
        <w:numPr>
          <w:ilvl w:val="0"/>
          <w:numId w:val="22"/>
        </w:numPr>
        <w:spacing w:after="120" w:line="23" w:lineRule="atLeast"/>
        <w:jc w:val="both"/>
        <w:rPr>
          <w:rFonts w:cs="Times New Roman"/>
        </w:rPr>
      </w:pPr>
      <w:r w:rsidRPr="00FE628C">
        <w:rPr>
          <w:rFonts w:cs="Times New Roman"/>
        </w:rPr>
        <w:t xml:space="preserve">Posiedzenia Rady zwołuje Przewodniczący Rady, konsultując miejsce, termin i porządek posiedzenia z Zarządem i Biurem, będąc jednak związany przybliżonymi terminami wyznaczonymi przez Zarząd, o których mowa w § 9 ust. 2 - 4. </w:t>
      </w:r>
    </w:p>
    <w:p w14:paraId="1FF7B1CB" w14:textId="77777777" w:rsidR="00CC70C2" w:rsidRPr="00FE628C" w:rsidRDefault="00CC70C2" w:rsidP="005422BB">
      <w:pPr>
        <w:numPr>
          <w:ilvl w:val="0"/>
          <w:numId w:val="22"/>
        </w:numPr>
        <w:spacing w:after="120" w:line="23" w:lineRule="atLeast"/>
        <w:jc w:val="both"/>
        <w:rPr>
          <w:rFonts w:cs="Times New Roman"/>
        </w:rPr>
      </w:pPr>
      <w:r w:rsidRPr="00FE628C">
        <w:rPr>
          <w:rFonts w:cs="Times New Roman"/>
        </w:rPr>
        <w:t>Niezwłocznie po dokonaniu uzgodnienia, o którym mowa w ust. 1 Przewodniczący Rady występuje do Biura z wnioskiem o:</w:t>
      </w:r>
    </w:p>
    <w:p w14:paraId="7C6C816C" w14:textId="23FDA750" w:rsidR="00CC70C2" w:rsidRPr="00FE628C" w:rsidRDefault="00CC70C2" w:rsidP="005422BB">
      <w:pPr>
        <w:numPr>
          <w:ilvl w:val="0"/>
          <w:numId w:val="36"/>
        </w:numPr>
        <w:spacing w:after="120" w:line="23" w:lineRule="atLeast"/>
        <w:jc w:val="both"/>
        <w:rPr>
          <w:rFonts w:cs="Times New Roman"/>
        </w:rPr>
      </w:pPr>
      <w:r w:rsidRPr="00FE628C">
        <w:rPr>
          <w:rFonts w:cs="Times New Roman"/>
        </w:rPr>
        <w:t>zawiadomienie Członków Rady</w:t>
      </w:r>
      <w:r w:rsidR="002759F9" w:rsidRPr="00FE628C">
        <w:rPr>
          <w:rFonts w:cs="Times New Roman"/>
        </w:rPr>
        <w:t xml:space="preserve"> oraz Eksperta</w:t>
      </w:r>
      <w:r w:rsidRPr="00FE628C">
        <w:rPr>
          <w:rFonts w:cs="Times New Roman"/>
        </w:rPr>
        <w:t xml:space="preserve"> o terminie i porządku posiedzenia;</w:t>
      </w:r>
    </w:p>
    <w:p w14:paraId="69AE13C7" w14:textId="77777777" w:rsidR="00CC70C2" w:rsidRPr="00FE628C" w:rsidRDefault="00CC70C2" w:rsidP="005422BB">
      <w:pPr>
        <w:numPr>
          <w:ilvl w:val="0"/>
          <w:numId w:val="36"/>
        </w:numPr>
        <w:spacing w:after="120" w:line="23" w:lineRule="atLeast"/>
        <w:jc w:val="both"/>
        <w:rPr>
          <w:rFonts w:cs="Times New Roman"/>
        </w:rPr>
      </w:pPr>
      <w:r w:rsidRPr="00FE628C">
        <w:rPr>
          <w:rFonts w:cs="Times New Roman"/>
        </w:rPr>
        <w:t>opublikowanie ogłoszenia o posiedzeniu na stronie internetowej LGD, przy czym ogłoszenie o terminie i porządku posiedzenia powinno być umieszczone na stronie internetowej LGD co najmniej do zakończenia danego posiedzenia;</w:t>
      </w:r>
    </w:p>
    <w:p w14:paraId="5639A9C2" w14:textId="774712AD" w:rsidR="00CC70C2" w:rsidRPr="00FE628C" w:rsidRDefault="00CC70C2" w:rsidP="005422BB">
      <w:pPr>
        <w:numPr>
          <w:ilvl w:val="0"/>
          <w:numId w:val="36"/>
        </w:numPr>
        <w:spacing w:after="120" w:line="23" w:lineRule="atLeast"/>
        <w:jc w:val="both"/>
        <w:rPr>
          <w:rFonts w:cs="Times New Roman"/>
        </w:rPr>
      </w:pPr>
      <w:r w:rsidRPr="00FE628C">
        <w:rPr>
          <w:rFonts w:cs="Times New Roman"/>
        </w:rPr>
        <w:t>przygotowanie dla Członków Rady</w:t>
      </w:r>
      <w:r w:rsidR="002759F9" w:rsidRPr="00FE628C">
        <w:rPr>
          <w:rFonts w:cs="Times New Roman"/>
        </w:rPr>
        <w:t xml:space="preserve"> </w:t>
      </w:r>
      <w:r w:rsidRPr="00FE628C">
        <w:rPr>
          <w:rFonts w:cs="Times New Roman"/>
        </w:rPr>
        <w:t>dokumentów niezbędnych do dokonania oceny wniosków oraz fiszek pr</w:t>
      </w:r>
      <w:r w:rsidR="00C067A2" w:rsidRPr="00FE628C">
        <w:rPr>
          <w:rFonts w:cs="Times New Roman"/>
        </w:rPr>
        <w:t>ojektowych dotyczących operacji;</w:t>
      </w:r>
    </w:p>
    <w:p w14:paraId="08561E62" w14:textId="7C141C9A" w:rsidR="00C067A2" w:rsidRPr="00FE628C" w:rsidRDefault="00C067A2" w:rsidP="005422BB">
      <w:pPr>
        <w:numPr>
          <w:ilvl w:val="0"/>
          <w:numId w:val="36"/>
        </w:numPr>
        <w:spacing w:after="120" w:line="23" w:lineRule="atLeast"/>
        <w:jc w:val="both"/>
        <w:rPr>
          <w:rFonts w:cs="Times New Roman"/>
        </w:rPr>
      </w:pPr>
      <w:r w:rsidRPr="00FE628C">
        <w:rPr>
          <w:rFonts w:cs="Times New Roman"/>
        </w:rPr>
        <w:t>Przygotowanie dla Eksperta dokumentów niezbędnych do wsparcia prawidłowego przebiegu oceny wniosków.</w:t>
      </w:r>
    </w:p>
    <w:p w14:paraId="7D3269F7" w14:textId="71DB8D25" w:rsidR="00CC70C2" w:rsidRPr="00FE628C" w:rsidRDefault="00CC70C2" w:rsidP="005422BB">
      <w:pPr>
        <w:numPr>
          <w:ilvl w:val="0"/>
          <w:numId w:val="22"/>
        </w:numPr>
        <w:spacing w:after="120" w:line="23" w:lineRule="atLeast"/>
        <w:jc w:val="both"/>
        <w:rPr>
          <w:rFonts w:cs="Times New Roman"/>
        </w:rPr>
      </w:pPr>
      <w:r w:rsidRPr="00FE628C">
        <w:rPr>
          <w:rFonts w:cs="Times New Roman"/>
        </w:rPr>
        <w:t>Członkowie Rady powinni zostać</w:t>
      </w:r>
      <w:r w:rsidRPr="00FE628C">
        <w:rPr>
          <w:rFonts w:eastAsia="TimesNewRoman" w:cs="Times New Roman"/>
        </w:rPr>
        <w:t xml:space="preserve"> </w:t>
      </w:r>
      <w:r w:rsidRPr="00FE628C">
        <w:rPr>
          <w:rFonts w:cs="Times New Roman"/>
        </w:rPr>
        <w:t>zawiadomieni drogą elektroniczną o miejscu, terminie i porz</w:t>
      </w:r>
      <w:r w:rsidRPr="00FE628C">
        <w:rPr>
          <w:rFonts w:eastAsia="TimesNewRoman" w:cs="Times New Roman"/>
        </w:rPr>
        <w:t>ą</w:t>
      </w:r>
      <w:r w:rsidRPr="00FE628C">
        <w:rPr>
          <w:rFonts w:cs="Times New Roman"/>
        </w:rPr>
        <w:t>dku posiedzenia Rady, najpó</w:t>
      </w:r>
      <w:r w:rsidRPr="00FE628C">
        <w:rPr>
          <w:rFonts w:eastAsia="TimesNewRoman" w:cs="Times New Roman"/>
        </w:rPr>
        <w:t>ź</w:t>
      </w:r>
      <w:r w:rsidRPr="00FE628C">
        <w:rPr>
          <w:rFonts w:cs="Times New Roman"/>
        </w:rPr>
        <w:t>niej 7 dni przed terminem posiedzenia. Zawiadomienie wysyłane jest na wskazany przez każdego Członka Rady adres poczty elektronicznej</w:t>
      </w:r>
      <w:r w:rsidR="001F77A3" w:rsidRPr="00FE628C">
        <w:rPr>
          <w:rFonts w:cs="Times New Roman"/>
        </w:rPr>
        <w:t xml:space="preserve"> lub w formie wiadomości tekstowej na telefon komórkowy Członka Rady</w:t>
      </w:r>
      <w:r w:rsidRPr="00FE628C">
        <w:rPr>
          <w:rFonts w:cs="Times New Roman"/>
        </w:rPr>
        <w:t>. W przypadku, gdy Przewodniczący Rady uzna to za uzasadnione (np. w sytuacji, gdy dany Członek Rady nie posiada adresu poczty elektronicznej</w:t>
      </w:r>
      <w:r w:rsidR="001F77A3" w:rsidRPr="00FE628C">
        <w:rPr>
          <w:rFonts w:cs="Times New Roman"/>
        </w:rPr>
        <w:t xml:space="preserve"> ani telefonu komórkowego</w:t>
      </w:r>
      <w:r w:rsidRPr="00FE628C">
        <w:rPr>
          <w:rFonts w:cs="Times New Roman"/>
        </w:rPr>
        <w:t xml:space="preserve">), może zadecydować o konieczności poinformowania o miejscu, terminie i porządku posiedzeniu Rady niektórych lub wszystkich Członków Rady również za pośrednictwem tradycyjnej poczty. </w:t>
      </w:r>
    </w:p>
    <w:p w14:paraId="1218178D" w14:textId="3655C899" w:rsidR="00CC70C2" w:rsidRPr="00FE628C" w:rsidRDefault="00CC70C2" w:rsidP="005422BB">
      <w:pPr>
        <w:numPr>
          <w:ilvl w:val="0"/>
          <w:numId w:val="22"/>
        </w:numPr>
        <w:spacing w:after="120" w:line="23" w:lineRule="atLeast"/>
        <w:jc w:val="both"/>
        <w:rPr>
          <w:rFonts w:cs="Times New Roman"/>
        </w:rPr>
      </w:pPr>
      <w:r w:rsidRPr="00FE628C">
        <w:rPr>
          <w:rFonts w:cs="Times New Roman"/>
        </w:rPr>
        <w:t>W okresie co najmniej 7 dni przed terminem posiedzenia Rady jej Członkowie powinni mie</w:t>
      </w:r>
      <w:r w:rsidRPr="00FE628C">
        <w:rPr>
          <w:rFonts w:eastAsia="TimesNewRoman" w:cs="Times New Roman"/>
        </w:rPr>
        <w:t xml:space="preserve">ć </w:t>
      </w:r>
      <w:r w:rsidRPr="00FE628C">
        <w:rPr>
          <w:rFonts w:cs="Times New Roman"/>
        </w:rPr>
        <w:t>mo</w:t>
      </w:r>
      <w:r w:rsidRPr="00FE628C">
        <w:rPr>
          <w:rFonts w:eastAsia="TimesNewRoman" w:cs="Times New Roman"/>
        </w:rPr>
        <w:t>ż</w:t>
      </w:r>
      <w:r w:rsidRPr="00FE628C">
        <w:rPr>
          <w:rFonts w:cs="Times New Roman"/>
        </w:rPr>
        <w:t>liwo</w:t>
      </w:r>
      <w:r w:rsidRPr="00FE628C">
        <w:rPr>
          <w:rFonts w:eastAsia="TimesNewRoman" w:cs="Times New Roman"/>
        </w:rPr>
        <w:t xml:space="preserve">ść </w:t>
      </w:r>
      <w:r w:rsidRPr="00FE628C">
        <w:rPr>
          <w:rFonts w:cs="Times New Roman"/>
        </w:rPr>
        <w:t>zapoznania si</w:t>
      </w:r>
      <w:r w:rsidRPr="00FE628C">
        <w:rPr>
          <w:rFonts w:eastAsia="TimesNewRoman" w:cs="Times New Roman"/>
        </w:rPr>
        <w:t xml:space="preserve">ę </w:t>
      </w:r>
      <w:r w:rsidRPr="00FE628C">
        <w:rPr>
          <w:rFonts w:cs="Times New Roman"/>
        </w:rPr>
        <w:t>ze wszystkimi materiałami i dokumentami zwi</w:t>
      </w:r>
      <w:r w:rsidRPr="00FE628C">
        <w:rPr>
          <w:rFonts w:eastAsia="TimesNewRoman" w:cs="Times New Roman"/>
        </w:rPr>
        <w:t>ą</w:t>
      </w:r>
      <w:r w:rsidRPr="00FE628C">
        <w:rPr>
          <w:rFonts w:cs="Times New Roman"/>
        </w:rPr>
        <w:t xml:space="preserve">zanymi </w:t>
      </w:r>
      <w:r w:rsidRPr="00FE628C">
        <w:rPr>
          <w:rFonts w:cs="Times New Roman"/>
        </w:rPr>
        <w:br/>
        <w:t>z porz</w:t>
      </w:r>
      <w:r w:rsidRPr="00FE628C">
        <w:rPr>
          <w:rFonts w:eastAsia="TimesNewRoman" w:cs="Times New Roman"/>
        </w:rPr>
        <w:t>ą</w:t>
      </w:r>
      <w:r w:rsidRPr="00FE628C">
        <w:rPr>
          <w:rFonts w:cs="Times New Roman"/>
        </w:rPr>
        <w:t>dkiem posiedzenia, w tym z wnioskami, które b</w:t>
      </w:r>
      <w:r w:rsidRPr="00FE628C">
        <w:rPr>
          <w:rFonts w:eastAsia="TimesNewRoman" w:cs="Times New Roman"/>
        </w:rPr>
        <w:t>ę</w:t>
      </w:r>
      <w:r w:rsidRPr="00FE628C">
        <w:rPr>
          <w:rFonts w:cs="Times New Roman"/>
        </w:rPr>
        <w:t>d</w:t>
      </w:r>
      <w:r w:rsidRPr="00FE628C">
        <w:rPr>
          <w:rFonts w:eastAsia="TimesNewRoman" w:cs="Times New Roman"/>
        </w:rPr>
        <w:t xml:space="preserve">ą </w:t>
      </w:r>
      <w:r w:rsidRPr="00FE628C">
        <w:rPr>
          <w:rFonts w:cs="Times New Roman"/>
        </w:rPr>
        <w:t>rozpatrywane podczas posiedzenia. Materiały i dokumenty w formie dokumentów elektronicznych mog</w:t>
      </w:r>
      <w:r w:rsidRPr="00FE628C">
        <w:rPr>
          <w:rFonts w:eastAsia="TimesNewRoman" w:cs="Times New Roman"/>
        </w:rPr>
        <w:t xml:space="preserve">ą </w:t>
      </w:r>
      <w:r w:rsidRPr="00FE628C">
        <w:rPr>
          <w:rFonts w:cs="Times New Roman"/>
        </w:rPr>
        <w:t>by</w:t>
      </w:r>
      <w:r w:rsidRPr="00FE628C">
        <w:rPr>
          <w:rFonts w:eastAsia="TimesNewRoman" w:cs="Times New Roman"/>
        </w:rPr>
        <w:t xml:space="preserve">ć </w:t>
      </w:r>
      <w:r w:rsidRPr="00FE628C">
        <w:rPr>
          <w:rFonts w:cs="Times New Roman"/>
        </w:rPr>
        <w:t>przesłane ł</w:t>
      </w:r>
      <w:r w:rsidRPr="00FE628C">
        <w:rPr>
          <w:rFonts w:eastAsia="TimesNewRoman" w:cs="Times New Roman"/>
        </w:rPr>
        <w:t>ą</w:t>
      </w:r>
      <w:r w:rsidRPr="00FE628C">
        <w:rPr>
          <w:rFonts w:cs="Times New Roman"/>
        </w:rPr>
        <w:t>cznie z zawiadomieniem o posiedzeniu lub udost</w:t>
      </w:r>
      <w:r w:rsidRPr="00FE628C">
        <w:rPr>
          <w:rFonts w:eastAsia="TimesNewRoman" w:cs="Times New Roman"/>
        </w:rPr>
        <w:t>ę</w:t>
      </w:r>
      <w:r w:rsidRPr="00FE628C">
        <w:rPr>
          <w:rFonts w:cs="Times New Roman"/>
        </w:rPr>
        <w:t>pnione do wgl</w:t>
      </w:r>
      <w:r w:rsidRPr="00FE628C">
        <w:rPr>
          <w:rFonts w:eastAsia="TimesNewRoman" w:cs="Times New Roman"/>
        </w:rPr>
        <w:t>ą</w:t>
      </w:r>
      <w:r w:rsidRPr="00FE628C">
        <w:rPr>
          <w:rFonts w:cs="Times New Roman"/>
        </w:rPr>
        <w:t>du w Biurze. Za przygotowanie i wysłanie dokumentów odpowiada Biuro.</w:t>
      </w:r>
    </w:p>
    <w:p w14:paraId="414C4893" w14:textId="7DE5984E" w:rsidR="00CC70C2" w:rsidRPr="00FE628C" w:rsidRDefault="00CC70C2" w:rsidP="005422BB">
      <w:pPr>
        <w:numPr>
          <w:ilvl w:val="0"/>
          <w:numId w:val="22"/>
        </w:numPr>
        <w:spacing w:after="120" w:line="23" w:lineRule="atLeast"/>
        <w:jc w:val="both"/>
        <w:rPr>
          <w:rFonts w:cs="Times New Roman"/>
        </w:rPr>
      </w:pPr>
      <w:r w:rsidRPr="00FE628C">
        <w:rPr>
          <w:rFonts w:cs="Times New Roman"/>
        </w:rPr>
        <w:t xml:space="preserve">Niniejszy paragraf oraz § 9 stosuje się odpowiednio w przypadku zwołania przez Zarząd posiedzenia Rady na skutek złożenia protestu, w celu dokonania, </w:t>
      </w:r>
      <w:r w:rsidRPr="00FE628C">
        <w:rPr>
          <w:rFonts w:eastAsia="TimesNewRomanPSMT" w:cs="Times New Roman"/>
        </w:rPr>
        <w:t xml:space="preserve">ponownej oceny zakwestionowanych w proteście elementów, w trybie określonym w </w:t>
      </w:r>
      <w:r w:rsidRPr="00FE628C">
        <w:rPr>
          <w:rFonts w:eastAsia="TimesNewRomanPSMT" w:cs="Times New Roman"/>
          <w:b/>
        </w:rPr>
        <w:t xml:space="preserve">art. </w:t>
      </w:r>
      <w:r w:rsidRPr="00FE628C">
        <w:rPr>
          <w:rFonts w:cs="Times New Roman"/>
          <w:b/>
        </w:rPr>
        <w:t>56 ust. 2 lub art. 58 ust. 2 pkt 2 ustawy w zakresie polityki spójności</w:t>
      </w:r>
      <w:r w:rsidR="00C067A2" w:rsidRPr="00FE628C">
        <w:rPr>
          <w:rStyle w:val="Odwoanieprzypisudolnego"/>
          <w:rFonts w:cs="Times New Roman"/>
          <w:b/>
        </w:rPr>
        <w:footnoteReference w:id="7"/>
      </w:r>
      <w:r w:rsidR="00DE651C" w:rsidRPr="00FE628C">
        <w:rPr>
          <w:rFonts w:cs="Times New Roman"/>
          <w:b/>
        </w:rPr>
        <w:t xml:space="preserve">/art. 68 ustawy o zasadach </w:t>
      </w:r>
      <w:r w:rsidR="00DE651C" w:rsidRPr="00FE628C">
        <w:rPr>
          <w:rFonts w:cs="Times New Roman"/>
          <w:b/>
        </w:rPr>
        <w:lastRenderedPageBreak/>
        <w:t>realizacji zadań finansowanych ze środków europejskich</w:t>
      </w:r>
      <w:r w:rsidR="00DE651C" w:rsidRPr="00FE628C">
        <w:rPr>
          <w:rStyle w:val="Odwoanieprzypisudolnego"/>
          <w:rFonts w:cs="Times New Roman"/>
          <w:b/>
        </w:rPr>
        <w:footnoteReference w:id="8"/>
      </w:r>
      <w:r w:rsidRPr="00FE628C">
        <w:rPr>
          <w:rFonts w:cs="Times New Roman"/>
          <w:b/>
        </w:rPr>
        <w:t xml:space="preserve"> </w:t>
      </w:r>
      <w:r w:rsidRPr="00FE628C">
        <w:rPr>
          <w:rFonts w:cs="Times New Roman"/>
        </w:rPr>
        <w:t xml:space="preserve">albo </w:t>
      </w:r>
      <w:r w:rsidRPr="00FE628C">
        <w:rPr>
          <w:rFonts w:eastAsia="TimesNewRomanPSMT" w:cs="Times New Roman"/>
        </w:rPr>
        <w:t>zwołania przez Zarząd posiedzenia Rady w celu rozpatrzenia odwołania od oceny zadania objętego wnioskiem o przyznanie grantu.</w:t>
      </w:r>
    </w:p>
    <w:p w14:paraId="56F5DC5D" w14:textId="60645C2B" w:rsidR="00380E84" w:rsidRPr="00FE628C" w:rsidRDefault="00380E84" w:rsidP="00380E84">
      <w:pPr>
        <w:pStyle w:val="Akapitzlist"/>
        <w:numPr>
          <w:ilvl w:val="0"/>
          <w:numId w:val="22"/>
        </w:numPr>
        <w:spacing w:after="120" w:line="23" w:lineRule="atLeast"/>
        <w:jc w:val="both"/>
        <w:rPr>
          <w:rFonts w:cs="Times New Roman"/>
          <w:kern w:val="2"/>
        </w:rPr>
      </w:pPr>
      <w:r w:rsidRPr="00FE628C">
        <w:rPr>
          <w:rFonts w:cs="Times New Roman"/>
        </w:rPr>
        <w:t>Przewodniczący Rady może również zwołać posiedzenie Rady w przypadkach niewymienionych w ust. 2 – 5, jeżeli skuteczne wdrażanie LSR wymaga podjęcia przez Radę uchwały w zakresie należącym do kompetencji tego organu, w szczególności w razie konieczności dokonania oceny zmian, których zamierza dokonać beneficjent w ramach realizacji operacji wybranej uprzednio przez LGD do dofinansowania. W takim przypadku Przewodniczący Rady samodzielnie wyznacza stosowny termin posiedzenia Rady.</w:t>
      </w:r>
    </w:p>
    <w:p w14:paraId="064A49CD" w14:textId="77777777" w:rsidR="00380E84" w:rsidRPr="00FE628C" w:rsidRDefault="00380E84" w:rsidP="0033736E">
      <w:pPr>
        <w:spacing w:after="120" w:line="23" w:lineRule="atLeast"/>
        <w:jc w:val="both"/>
        <w:rPr>
          <w:rFonts w:cs="Times New Roman"/>
        </w:rPr>
      </w:pPr>
    </w:p>
    <w:p w14:paraId="26890CC4" w14:textId="77777777" w:rsidR="00CC70C2" w:rsidRPr="00FE628C" w:rsidRDefault="00CC70C2" w:rsidP="00CC70C2">
      <w:pPr>
        <w:spacing w:after="120" w:line="23" w:lineRule="atLeast"/>
        <w:jc w:val="center"/>
        <w:rPr>
          <w:rFonts w:cs="Times New Roman"/>
        </w:rPr>
      </w:pPr>
    </w:p>
    <w:p w14:paraId="72BB7B1D" w14:textId="77777777" w:rsidR="00CC70C2" w:rsidRDefault="00CC70C2" w:rsidP="00CC70C2">
      <w:pPr>
        <w:spacing w:after="120" w:line="23" w:lineRule="atLeast"/>
        <w:jc w:val="center"/>
        <w:rPr>
          <w:rFonts w:cs="Times New Roman"/>
          <w:b/>
        </w:rPr>
      </w:pPr>
      <w:r w:rsidRPr="00FE628C">
        <w:rPr>
          <w:rFonts w:cs="Times New Roman"/>
          <w:b/>
        </w:rPr>
        <w:t>§ 11</w:t>
      </w:r>
    </w:p>
    <w:p w14:paraId="14041416" w14:textId="77777777" w:rsidR="006C1A9A" w:rsidRPr="00FE628C" w:rsidRDefault="006C1A9A" w:rsidP="00CC70C2">
      <w:pPr>
        <w:spacing w:after="120" w:line="23" w:lineRule="atLeast"/>
        <w:jc w:val="center"/>
        <w:rPr>
          <w:rFonts w:cs="Times New Roman"/>
          <w:b/>
        </w:rPr>
      </w:pPr>
    </w:p>
    <w:p w14:paraId="1D6F056B" w14:textId="77777777" w:rsidR="00CC70C2" w:rsidRPr="00FE628C" w:rsidRDefault="00CC70C2" w:rsidP="00CC70C2">
      <w:pPr>
        <w:numPr>
          <w:ilvl w:val="0"/>
          <w:numId w:val="5"/>
        </w:numPr>
        <w:spacing w:after="120" w:line="23" w:lineRule="atLeast"/>
        <w:jc w:val="both"/>
        <w:rPr>
          <w:rFonts w:cs="Times New Roman"/>
        </w:rPr>
      </w:pPr>
      <w:r w:rsidRPr="00FE628C">
        <w:rPr>
          <w:rFonts w:cs="Times New Roman"/>
        </w:rPr>
        <w:t>W przypadku dużej ilości spraw do rozpatrzenia, Przewodniczący Rady może zwołać posiedzenie trwające dwa lub więcej dni.</w:t>
      </w:r>
    </w:p>
    <w:p w14:paraId="472F9357" w14:textId="77777777" w:rsidR="00CC70C2" w:rsidRPr="00FE628C" w:rsidRDefault="00CC70C2" w:rsidP="00CC70C2">
      <w:pPr>
        <w:numPr>
          <w:ilvl w:val="0"/>
          <w:numId w:val="5"/>
        </w:numPr>
        <w:spacing w:after="120" w:line="23" w:lineRule="atLeast"/>
        <w:jc w:val="both"/>
        <w:rPr>
          <w:rFonts w:cs="Times New Roman"/>
        </w:rPr>
      </w:pPr>
      <w:r w:rsidRPr="00FE628C">
        <w:rPr>
          <w:rFonts w:cs="Times New Roman"/>
        </w:rPr>
        <w:t>Jeżeli posiedzenie Rady, przedłuży się do tego stopnia, że w danym dniu nie zostaną załatwione wszystkie sprawy przewidziane w dziennym porządku posiedzenia, Przewodniczący Rady, po zasięgnięciu opinii Członków Rady, może podjąć decyzję albo o obradowaniu tego dnia aż do załatwienia wszystkich spraw albo o przełożeniu niezałatwionych tego dnia spraw na następny dzień, choćby wcześniej ten dzień nie był przewidziany jako dzień posiedzenia Rady.</w:t>
      </w:r>
    </w:p>
    <w:p w14:paraId="073456A9" w14:textId="77777777" w:rsidR="00CC70C2" w:rsidRPr="00FE628C" w:rsidRDefault="00CC70C2" w:rsidP="00CC70C2">
      <w:pPr>
        <w:numPr>
          <w:ilvl w:val="0"/>
          <w:numId w:val="5"/>
        </w:numPr>
        <w:spacing w:after="120" w:line="23" w:lineRule="atLeast"/>
        <w:jc w:val="both"/>
        <w:rPr>
          <w:rFonts w:cs="Times New Roman"/>
        </w:rPr>
      </w:pPr>
      <w:r w:rsidRPr="00FE628C">
        <w:rPr>
          <w:rFonts w:cs="Times New Roman"/>
        </w:rPr>
        <w:t>W wypadku, gdyby na zaplanowanym posiedzeniu nie udało się załatwić wszystkich spraw ze względu na wątpliwości dotyczące oceny poszczególnych wniosków, Przewodniczący Rady, w sytuacjach określonych w regulaminie, może zarządzić przerwę, wyznaczając z góry nowy termin posiedzenia.</w:t>
      </w:r>
    </w:p>
    <w:p w14:paraId="7DED5401" w14:textId="77777777" w:rsidR="00CC70C2" w:rsidRPr="00FE628C" w:rsidRDefault="00CC70C2" w:rsidP="00CC70C2">
      <w:pPr>
        <w:spacing w:after="120" w:line="23" w:lineRule="atLeast"/>
        <w:jc w:val="center"/>
        <w:rPr>
          <w:rFonts w:cs="Times New Roman"/>
        </w:rPr>
      </w:pPr>
    </w:p>
    <w:p w14:paraId="14BC9690" w14:textId="77777777" w:rsidR="00CC70C2" w:rsidRPr="00FE628C" w:rsidRDefault="00CC70C2" w:rsidP="00CC70C2">
      <w:pPr>
        <w:spacing w:after="120" w:line="23" w:lineRule="atLeast"/>
        <w:jc w:val="center"/>
        <w:rPr>
          <w:rFonts w:cs="Times New Roman"/>
        </w:rPr>
      </w:pPr>
    </w:p>
    <w:p w14:paraId="21E8D0E1" w14:textId="77777777" w:rsidR="00CC70C2" w:rsidRPr="00FE628C" w:rsidRDefault="00CC70C2" w:rsidP="00CC70C2">
      <w:pPr>
        <w:spacing w:after="120" w:line="23" w:lineRule="atLeast"/>
        <w:jc w:val="center"/>
        <w:rPr>
          <w:rFonts w:cs="Times New Roman"/>
          <w:b/>
          <w:bCs/>
        </w:rPr>
      </w:pPr>
      <w:r w:rsidRPr="00FE628C">
        <w:rPr>
          <w:rFonts w:cs="Times New Roman"/>
          <w:b/>
          <w:bCs/>
        </w:rPr>
        <w:t>ROZDZIAŁ V</w:t>
      </w:r>
    </w:p>
    <w:p w14:paraId="7BA214E9" w14:textId="77777777" w:rsidR="00CC70C2" w:rsidRPr="00FE628C" w:rsidRDefault="00CC70C2" w:rsidP="00CC70C2">
      <w:pPr>
        <w:spacing w:after="120" w:line="23" w:lineRule="atLeast"/>
        <w:jc w:val="center"/>
        <w:rPr>
          <w:rFonts w:cs="Times New Roman"/>
          <w:b/>
        </w:rPr>
      </w:pPr>
      <w:r w:rsidRPr="00FE628C">
        <w:rPr>
          <w:rFonts w:cs="Times New Roman"/>
          <w:b/>
        </w:rPr>
        <w:t>Posiedzenie Rady</w:t>
      </w:r>
    </w:p>
    <w:p w14:paraId="1409324C" w14:textId="77777777" w:rsidR="00CC70C2" w:rsidRPr="00FE628C" w:rsidRDefault="00CC70C2" w:rsidP="00CC70C2">
      <w:pPr>
        <w:spacing w:after="120" w:line="23" w:lineRule="atLeast"/>
        <w:jc w:val="center"/>
        <w:rPr>
          <w:rFonts w:cs="Times New Roman"/>
        </w:rPr>
      </w:pPr>
    </w:p>
    <w:p w14:paraId="3FDB46A1" w14:textId="77777777" w:rsidR="00CC70C2" w:rsidRPr="00FE628C" w:rsidRDefault="00CC70C2" w:rsidP="00CC70C2">
      <w:pPr>
        <w:spacing w:after="120" w:line="23" w:lineRule="atLeast"/>
        <w:jc w:val="center"/>
        <w:rPr>
          <w:rFonts w:cs="Times New Roman"/>
          <w:b/>
        </w:rPr>
      </w:pPr>
      <w:r w:rsidRPr="00FE628C">
        <w:rPr>
          <w:rFonts w:cs="Times New Roman"/>
          <w:b/>
        </w:rPr>
        <w:t>§ 12</w:t>
      </w:r>
    </w:p>
    <w:p w14:paraId="5A317118" w14:textId="77777777" w:rsidR="00CC70C2" w:rsidRPr="00FE628C" w:rsidRDefault="00CC70C2" w:rsidP="00CC70C2">
      <w:pPr>
        <w:numPr>
          <w:ilvl w:val="0"/>
          <w:numId w:val="6"/>
        </w:numPr>
        <w:spacing w:after="120" w:line="23" w:lineRule="atLeast"/>
        <w:jc w:val="both"/>
        <w:rPr>
          <w:rFonts w:cs="Times New Roman"/>
        </w:rPr>
      </w:pPr>
      <w:r w:rsidRPr="00FE628C">
        <w:rPr>
          <w:rFonts w:cs="Times New Roman"/>
        </w:rPr>
        <w:t>Posiedzenia Rady s</w:t>
      </w:r>
      <w:r w:rsidRPr="00FE628C">
        <w:rPr>
          <w:rFonts w:eastAsia="TimesNewRoman" w:cs="Times New Roman"/>
        </w:rPr>
        <w:t xml:space="preserve">ą </w:t>
      </w:r>
      <w:r w:rsidRPr="00FE628C">
        <w:rPr>
          <w:rFonts w:cs="Times New Roman"/>
        </w:rPr>
        <w:t xml:space="preserve">jawne. </w:t>
      </w:r>
    </w:p>
    <w:p w14:paraId="35CC810F" w14:textId="1947F1C5" w:rsidR="00CC70C2" w:rsidRPr="00FE628C" w:rsidRDefault="00CC70C2" w:rsidP="00CC70C2">
      <w:pPr>
        <w:numPr>
          <w:ilvl w:val="0"/>
          <w:numId w:val="6"/>
        </w:numPr>
        <w:spacing w:after="120" w:line="23" w:lineRule="atLeast"/>
        <w:jc w:val="both"/>
        <w:rPr>
          <w:rFonts w:cs="Times New Roman"/>
        </w:rPr>
      </w:pPr>
      <w:r w:rsidRPr="00FE628C">
        <w:rPr>
          <w:rFonts w:cs="Times New Roman"/>
        </w:rPr>
        <w:t>W posiedzeniach Rady uczestniczy Prezes Zarz</w:t>
      </w:r>
      <w:r w:rsidRPr="00FE628C">
        <w:rPr>
          <w:rFonts w:eastAsia="TimesNewRoman" w:cs="Times New Roman"/>
        </w:rPr>
        <w:t>ą</w:t>
      </w:r>
      <w:r w:rsidRPr="00FE628C">
        <w:rPr>
          <w:rFonts w:cs="Times New Roman"/>
        </w:rPr>
        <w:t>du lub wskazany przez niego członek Zarz</w:t>
      </w:r>
      <w:r w:rsidRPr="00FE628C">
        <w:rPr>
          <w:rFonts w:eastAsia="TimesNewRoman" w:cs="Times New Roman"/>
        </w:rPr>
        <w:t>ą</w:t>
      </w:r>
      <w:r w:rsidR="00BD0798" w:rsidRPr="00FE628C">
        <w:rPr>
          <w:rFonts w:cs="Times New Roman"/>
        </w:rPr>
        <w:t xml:space="preserve">du oraz </w:t>
      </w:r>
      <w:r w:rsidRPr="00FE628C">
        <w:rPr>
          <w:rFonts w:cs="Times New Roman"/>
        </w:rPr>
        <w:t>pracownik Biura</w:t>
      </w:r>
      <w:r w:rsidR="00BD0798" w:rsidRPr="00FE628C">
        <w:rPr>
          <w:rFonts w:cs="Times New Roman"/>
        </w:rPr>
        <w:t xml:space="preserve">, a także Ekspert </w:t>
      </w:r>
      <w:r w:rsidR="002A54DA" w:rsidRPr="00FE628C">
        <w:rPr>
          <w:rFonts w:cs="Times New Roman"/>
        </w:rPr>
        <w:t xml:space="preserve">w roli opiniodawczo-doradczej </w:t>
      </w:r>
      <w:r w:rsidR="00BD0798" w:rsidRPr="00FE628C">
        <w:rPr>
          <w:rFonts w:cs="Times New Roman"/>
        </w:rPr>
        <w:t>w przypadku wniosków składanych w ramach funduszy EFS+ lub EFRR</w:t>
      </w:r>
      <w:r w:rsidRPr="00FE628C">
        <w:rPr>
          <w:rFonts w:cs="Times New Roman"/>
        </w:rPr>
        <w:t>.</w:t>
      </w:r>
    </w:p>
    <w:p w14:paraId="017FE00A" w14:textId="77777777" w:rsidR="00CC70C2" w:rsidRPr="00FE628C" w:rsidRDefault="00CC70C2" w:rsidP="00CC70C2">
      <w:pPr>
        <w:numPr>
          <w:ilvl w:val="0"/>
          <w:numId w:val="6"/>
        </w:numPr>
        <w:spacing w:after="120" w:line="23" w:lineRule="atLeast"/>
        <w:jc w:val="both"/>
        <w:rPr>
          <w:rFonts w:cs="Times New Roman"/>
        </w:rPr>
      </w:pPr>
      <w:r w:rsidRPr="00FE628C">
        <w:rPr>
          <w:rFonts w:cs="Times New Roman"/>
        </w:rPr>
        <w:t>Przewodnicz</w:t>
      </w:r>
      <w:r w:rsidRPr="00FE628C">
        <w:rPr>
          <w:rFonts w:eastAsia="TimesNewRoman" w:cs="Times New Roman"/>
        </w:rPr>
        <w:t>ą</w:t>
      </w:r>
      <w:r w:rsidRPr="00FE628C">
        <w:rPr>
          <w:rFonts w:cs="Times New Roman"/>
        </w:rPr>
        <w:t>cy Rady mo</w:t>
      </w:r>
      <w:r w:rsidRPr="00FE628C">
        <w:rPr>
          <w:rFonts w:eastAsia="TimesNewRoman" w:cs="Times New Roman"/>
        </w:rPr>
        <w:t>ż</w:t>
      </w:r>
      <w:r w:rsidRPr="00FE628C">
        <w:rPr>
          <w:rFonts w:cs="Times New Roman"/>
        </w:rPr>
        <w:t>e zaprosi</w:t>
      </w:r>
      <w:r w:rsidRPr="00FE628C">
        <w:rPr>
          <w:rFonts w:eastAsia="TimesNewRoman" w:cs="Times New Roman"/>
        </w:rPr>
        <w:t xml:space="preserve">ć </w:t>
      </w:r>
      <w:r w:rsidRPr="00FE628C">
        <w:rPr>
          <w:rFonts w:cs="Times New Roman"/>
        </w:rPr>
        <w:t>do udziału w posiedzeniu osoby trzecie, w szczególno</w:t>
      </w:r>
      <w:r w:rsidRPr="00FE628C">
        <w:rPr>
          <w:rFonts w:eastAsia="TimesNewRoman" w:cs="Times New Roman"/>
        </w:rPr>
        <w:t>ś</w:t>
      </w:r>
      <w:r w:rsidRPr="00FE628C">
        <w:rPr>
          <w:rFonts w:cs="Times New Roman"/>
        </w:rPr>
        <w:t>ci osoby, których dotycz</w:t>
      </w:r>
      <w:r w:rsidRPr="00FE628C">
        <w:rPr>
          <w:rFonts w:eastAsia="TimesNewRoman" w:cs="Times New Roman"/>
        </w:rPr>
        <w:t xml:space="preserve">ą </w:t>
      </w:r>
      <w:r w:rsidRPr="00FE628C">
        <w:rPr>
          <w:rFonts w:cs="Times New Roman"/>
        </w:rPr>
        <w:t>sprawy przewidziane w porz</w:t>
      </w:r>
      <w:r w:rsidRPr="00FE628C">
        <w:rPr>
          <w:rFonts w:eastAsia="TimesNewRoman" w:cs="Times New Roman"/>
        </w:rPr>
        <w:t>ą</w:t>
      </w:r>
      <w:r w:rsidRPr="00FE628C">
        <w:rPr>
          <w:rFonts w:cs="Times New Roman"/>
        </w:rPr>
        <w:t>dku posiedzenia.</w:t>
      </w:r>
    </w:p>
    <w:p w14:paraId="21C28CF7" w14:textId="77777777" w:rsidR="00CC70C2" w:rsidRDefault="00CC70C2" w:rsidP="00CC70C2">
      <w:pPr>
        <w:spacing w:after="120" w:line="23" w:lineRule="atLeast"/>
        <w:jc w:val="center"/>
        <w:rPr>
          <w:rFonts w:cs="Times New Roman"/>
        </w:rPr>
      </w:pPr>
    </w:p>
    <w:p w14:paraId="71A89CCD" w14:textId="77777777" w:rsidR="00A55A32" w:rsidRDefault="00A55A32" w:rsidP="00CC70C2">
      <w:pPr>
        <w:spacing w:after="120" w:line="23" w:lineRule="atLeast"/>
        <w:jc w:val="center"/>
        <w:rPr>
          <w:rFonts w:cs="Times New Roman"/>
        </w:rPr>
      </w:pPr>
    </w:p>
    <w:p w14:paraId="6C94492D" w14:textId="77777777" w:rsidR="00A55A32" w:rsidRPr="00FE628C" w:rsidRDefault="00A55A32" w:rsidP="00CC70C2">
      <w:pPr>
        <w:spacing w:after="120" w:line="23" w:lineRule="atLeast"/>
        <w:jc w:val="center"/>
        <w:rPr>
          <w:rFonts w:cs="Times New Roman"/>
        </w:rPr>
      </w:pPr>
    </w:p>
    <w:p w14:paraId="3FA6B573" w14:textId="77777777" w:rsidR="00CC70C2" w:rsidRPr="00FE628C" w:rsidRDefault="00CC70C2" w:rsidP="00CC70C2">
      <w:pPr>
        <w:spacing w:after="120" w:line="23" w:lineRule="atLeast"/>
        <w:jc w:val="center"/>
        <w:rPr>
          <w:rFonts w:cs="Times New Roman"/>
          <w:b/>
        </w:rPr>
      </w:pPr>
      <w:r w:rsidRPr="00FE628C">
        <w:rPr>
          <w:rFonts w:cs="Times New Roman"/>
          <w:b/>
        </w:rPr>
        <w:lastRenderedPageBreak/>
        <w:t>§ 13</w:t>
      </w:r>
    </w:p>
    <w:p w14:paraId="798BDA52" w14:textId="6B120CD7" w:rsidR="00CC70C2" w:rsidRPr="00FE628C" w:rsidRDefault="00CC70C2" w:rsidP="00CC70C2">
      <w:pPr>
        <w:numPr>
          <w:ilvl w:val="0"/>
          <w:numId w:val="7"/>
        </w:numPr>
        <w:spacing w:after="120" w:line="23" w:lineRule="atLeast"/>
        <w:jc w:val="both"/>
        <w:rPr>
          <w:rFonts w:cs="Times New Roman"/>
        </w:rPr>
      </w:pPr>
      <w:r w:rsidRPr="00FE628C">
        <w:rPr>
          <w:rFonts w:cs="Times New Roman"/>
        </w:rPr>
        <w:t>Przed otwarciem posiedzenia Członkowie Rady</w:t>
      </w:r>
      <w:r w:rsidR="00595AAA" w:rsidRPr="00FE628C">
        <w:rPr>
          <w:rFonts w:cs="Times New Roman"/>
        </w:rPr>
        <w:t xml:space="preserve"> oraz Ekspert</w:t>
      </w:r>
      <w:r w:rsidRPr="00FE628C">
        <w:rPr>
          <w:rFonts w:cs="Times New Roman"/>
        </w:rPr>
        <w:t xml:space="preserve"> potwierdzaj</w:t>
      </w:r>
      <w:r w:rsidRPr="00FE628C">
        <w:rPr>
          <w:rFonts w:eastAsia="TimesNewRoman" w:cs="Times New Roman"/>
        </w:rPr>
        <w:t xml:space="preserve">ą </w:t>
      </w:r>
      <w:r w:rsidRPr="00FE628C">
        <w:rPr>
          <w:rFonts w:cs="Times New Roman"/>
        </w:rPr>
        <w:t>swoj</w:t>
      </w:r>
      <w:r w:rsidRPr="00FE628C">
        <w:rPr>
          <w:rFonts w:eastAsia="TimesNewRoman" w:cs="Times New Roman"/>
        </w:rPr>
        <w:t xml:space="preserve">ą </w:t>
      </w:r>
      <w:r w:rsidRPr="00FE628C">
        <w:rPr>
          <w:rFonts w:cs="Times New Roman"/>
        </w:rPr>
        <w:t>obecno</w:t>
      </w:r>
      <w:r w:rsidRPr="00FE628C">
        <w:rPr>
          <w:rFonts w:eastAsia="TimesNewRoman" w:cs="Times New Roman"/>
        </w:rPr>
        <w:t xml:space="preserve">ść </w:t>
      </w:r>
      <w:r w:rsidRPr="00FE628C">
        <w:rPr>
          <w:rFonts w:cs="Times New Roman"/>
        </w:rPr>
        <w:t>podpisem na li</w:t>
      </w:r>
      <w:r w:rsidRPr="00FE628C">
        <w:rPr>
          <w:rFonts w:eastAsia="TimesNewRoman" w:cs="Times New Roman"/>
        </w:rPr>
        <w:t>ś</w:t>
      </w:r>
      <w:r w:rsidRPr="00FE628C">
        <w:rPr>
          <w:rFonts w:cs="Times New Roman"/>
        </w:rPr>
        <w:t>cie obecno</w:t>
      </w:r>
      <w:r w:rsidRPr="00FE628C">
        <w:rPr>
          <w:rFonts w:eastAsia="TimesNewRoman" w:cs="Times New Roman"/>
        </w:rPr>
        <w:t>ś</w:t>
      </w:r>
      <w:r w:rsidRPr="00FE628C">
        <w:rPr>
          <w:rFonts w:cs="Times New Roman"/>
        </w:rPr>
        <w:t>ci i wypełniają deklarację bezstronności, przekazując ją Przewodniczącemu Rady.</w:t>
      </w:r>
    </w:p>
    <w:p w14:paraId="054386B6" w14:textId="40F10BA4" w:rsidR="00CC70C2" w:rsidRPr="00FE628C" w:rsidRDefault="00CC70C2" w:rsidP="00CC70C2">
      <w:pPr>
        <w:numPr>
          <w:ilvl w:val="0"/>
          <w:numId w:val="7"/>
        </w:numPr>
        <w:spacing w:after="120" w:line="23" w:lineRule="atLeast"/>
        <w:jc w:val="both"/>
        <w:rPr>
          <w:rFonts w:cs="Times New Roman"/>
        </w:rPr>
      </w:pPr>
      <w:r w:rsidRPr="00FE628C">
        <w:rPr>
          <w:rFonts w:cs="Times New Roman"/>
        </w:rPr>
        <w:t>Wcze</w:t>
      </w:r>
      <w:r w:rsidRPr="00FE628C">
        <w:rPr>
          <w:rFonts w:eastAsia="TimesNewRoman" w:cs="Times New Roman"/>
        </w:rPr>
        <w:t>ś</w:t>
      </w:r>
      <w:r w:rsidRPr="00FE628C">
        <w:rPr>
          <w:rFonts w:cs="Times New Roman"/>
        </w:rPr>
        <w:t>niejsze opuszczenie posiedzenia przez Członka Rady wymaga poinformowania o tym Przewodnicz</w:t>
      </w:r>
      <w:r w:rsidRPr="00FE628C">
        <w:rPr>
          <w:rFonts w:eastAsia="TimesNewRoman" w:cs="Times New Roman"/>
        </w:rPr>
        <w:t>ą</w:t>
      </w:r>
      <w:r w:rsidRPr="00FE628C">
        <w:rPr>
          <w:rFonts w:cs="Times New Roman"/>
        </w:rPr>
        <w:t>cego Rady i zostaje zaznaczone w protokole posiedzenia. W przypadku nieusprawiedliwionego opuszczenia posiedzenia przez Członka Rady, które było bezpośrednią przyczyną zamknięcia posiedzenia Rady z powodu braku quorum lub niezachowania parytetów</w:t>
      </w:r>
      <w:r w:rsidR="00541D0F" w:rsidRPr="00FE628C">
        <w:rPr>
          <w:rFonts w:cs="Times New Roman"/>
        </w:rPr>
        <w:t>, o których mowa w ust. 3</w:t>
      </w:r>
      <w:r w:rsidRPr="00FE628C">
        <w:rPr>
          <w:rFonts w:cs="Times New Roman"/>
        </w:rPr>
        <w:t>, Członek Rady może zostać obciążony wynikłymi z tego powodu kosztami, w szczególności wynagrodzeniem wypłaconym pozostałym Członkom Rady w związku z koniecznością zwołania kolejnego posiedzenia w celu rozstrzygnięcia niezałatwionych spraw. O obciążeniu Członka Rady tymi kosztami rozstrzyga Zarząd.</w:t>
      </w:r>
    </w:p>
    <w:p w14:paraId="0E03E612" w14:textId="77777777" w:rsidR="00005C63" w:rsidRPr="00FE628C" w:rsidRDefault="00CC70C2" w:rsidP="00CC70C2">
      <w:pPr>
        <w:numPr>
          <w:ilvl w:val="0"/>
          <w:numId w:val="7"/>
        </w:numPr>
        <w:spacing w:after="120" w:line="23" w:lineRule="atLeast"/>
        <w:jc w:val="both"/>
        <w:rPr>
          <w:rFonts w:cs="Times New Roman"/>
        </w:rPr>
      </w:pPr>
      <w:r w:rsidRPr="00FE628C">
        <w:rPr>
          <w:rFonts w:cs="Times New Roman"/>
        </w:rPr>
        <w:t>Dla ważności posiedzenia i podejmowanych przez Radę uchwał (quorum) wymagana jest obecnoś</w:t>
      </w:r>
      <w:r w:rsidR="005422BB" w:rsidRPr="00FE628C">
        <w:rPr>
          <w:rFonts w:cs="Times New Roman"/>
        </w:rPr>
        <w:t>ć co najmniej połowy</w:t>
      </w:r>
      <w:r w:rsidRPr="00FE628C">
        <w:rPr>
          <w:rFonts w:cs="Times New Roman"/>
        </w:rPr>
        <w:t xml:space="preserve"> Członków Rady, przy czym, w przypadku oceny przez Radę wniosków, dla ważności uchwał wymagane jest dodatkowo zachowanie parytetów, o których mowa w</w:t>
      </w:r>
      <w:r w:rsidR="00005C63" w:rsidRPr="00FE628C">
        <w:rPr>
          <w:rFonts w:cs="Times New Roman"/>
        </w:rPr>
        <w:t>:</w:t>
      </w:r>
      <w:r w:rsidRPr="00FE628C">
        <w:rPr>
          <w:rFonts w:cs="Times New Roman"/>
        </w:rPr>
        <w:t xml:space="preserve"> </w:t>
      </w:r>
    </w:p>
    <w:p w14:paraId="6FC82C18" w14:textId="4E07E6C9" w:rsidR="00005C63" w:rsidRPr="00FE628C" w:rsidRDefault="00005C63" w:rsidP="00005C63">
      <w:pPr>
        <w:spacing w:after="120" w:line="23" w:lineRule="atLeast"/>
        <w:ind w:left="720"/>
        <w:jc w:val="both"/>
        <w:rPr>
          <w:rFonts w:cs="Times New Roman"/>
          <w:b/>
        </w:rPr>
      </w:pPr>
      <w:r w:rsidRPr="00FE628C">
        <w:rPr>
          <w:rFonts w:cs="Times New Roman"/>
        </w:rPr>
        <w:t xml:space="preserve">a) </w:t>
      </w:r>
      <w:r w:rsidR="00CC70C2" w:rsidRPr="00FE628C">
        <w:rPr>
          <w:rFonts w:cs="Times New Roman"/>
          <w:b/>
        </w:rPr>
        <w:t>art. 32 ust. 2 lit. b oraz art. 34 ust. 3 lit. b rozporządzenia nr 1303/2013</w:t>
      </w:r>
      <w:r w:rsidR="00AF3D24" w:rsidRPr="00FE628C">
        <w:rPr>
          <w:rStyle w:val="Odwoanieprzypisudolnego"/>
          <w:rFonts w:cs="Times New Roman"/>
          <w:b/>
        </w:rPr>
        <w:footnoteReference w:id="9"/>
      </w:r>
      <w:r w:rsidRPr="00FE628C">
        <w:rPr>
          <w:rFonts w:cs="Times New Roman"/>
          <w:b/>
        </w:rPr>
        <w:t>,</w:t>
      </w:r>
      <w:r w:rsidRPr="00FE628C">
        <w:rPr>
          <w:rFonts w:cs="Times New Roman"/>
        </w:rPr>
        <w:t xml:space="preserve"> zgodnie z którymi żadna grupa interesów, w tym instytucje publiczne, nie może mieć w Radzie więcej niż 49 % głosów).</w:t>
      </w:r>
    </w:p>
    <w:p w14:paraId="0A939E9B" w14:textId="0B69679A" w:rsidR="00CC70C2" w:rsidRPr="00FE628C" w:rsidRDefault="00005C63" w:rsidP="00005C63">
      <w:pPr>
        <w:spacing w:after="120" w:line="23" w:lineRule="atLeast"/>
        <w:ind w:left="720"/>
        <w:jc w:val="both"/>
        <w:rPr>
          <w:rFonts w:cs="Times New Roman"/>
        </w:rPr>
      </w:pPr>
      <w:r w:rsidRPr="00FE628C">
        <w:rPr>
          <w:rFonts w:cs="Times New Roman"/>
        </w:rPr>
        <w:t>b)</w:t>
      </w:r>
      <w:r w:rsidRPr="00FE628C">
        <w:rPr>
          <w:rFonts w:cs="Times New Roman"/>
          <w:b/>
        </w:rPr>
        <w:t xml:space="preserve"> art. 31 ust. 2 lit. b oraz art. 33 ust. 3 lit. b rozporządzenia 2021/1060</w:t>
      </w:r>
      <w:r w:rsidRPr="00FE628C">
        <w:rPr>
          <w:rStyle w:val="Odwoanieprzypisudolnego"/>
          <w:rFonts w:cs="Times New Roman"/>
          <w:b/>
        </w:rPr>
        <w:footnoteReference w:id="10"/>
      </w:r>
      <w:r w:rsidR="00CC70C2" w:rsidRPr="00FE628C">
        <w:rPr>
          <w:rFonts w:cs="Times New Roman"/>
        </w:rPr>
        <w:t xml:space="preserve">, </w:t>
      </w:r>
      <w:r w:rsidRPr="00FE628C">
        <w:rPr>
          <w:rFonts w:cs="Times New Roman"/>
        </w:rPr>
        <w:t xml:space="preserve">zgodnie z którymi </w:t>
      </w:r>
      <w:r w:rsidRPr="00FE628C">
        <w:rPr>
          <w:shd w:val="clear" w:color="auto" w:fill="FFFFFF"/>
        </w:rPr>
        <w:t>żadna pojedyncza grupa interesu nie może kontrolować decyzji w sprawie wyboru.</w:t>
      </w:r>
    </w:p>
    <w:p w14:paraId="5C385369" w14:textId="4B61240E" w:rsidR="00CC70C2" w:rsidRPr="00FE628C" w:rsidRDefault="00CC70C2" w:rsidP="00CC70C2">
      <w:pPr>
        <w:numPr>
          <w:ilvl w:val="0"/>
          <w:numId w:val="7"/>
        </w:numPr>
        <w:spacing w:after="120" w:line="23" w:lineRule="atLeast"/>
        <w:jc w:val="both"/>
        <w:rPr>
          <w:rFonts w:cs="Times New Roman"/>
        </w:rPr>
      </w:pPr>
      <w:r w:rsidRPr="00FE628C">
        <w:rPr>
          <w:rFonts w:cs="Times New Roman"/>
        </w:rPr>
        <w:t xml:space="preserve">Przewodniczący Rady stoi na straży zachowania quorum i parytetów, o których mowa </w:t>
      </w:r>
      <w:r w:rsidR="00511693" w:rsidRPr="00FE628C">
        <w:rPr>
          <w:rFonts w:cs="Times New Roman"/>
        </w:rPr>
        <w:br/>
      </w:r>
      <w:r w:rsidRPr="00FE628C">
        <w:rPr>
          <w:rFonts w:cs="Times New Roman"/>
        </w:rPr>
        <w:t xml:space="preserve">w ust. 3, w trakcie każdego głosowania. W przypadku stwierdzenia, że brak jest quorum lub że naruszone zostały parytety w sposób uniemożliwiający podjęcie ważnej uchwały, Przewodniczący Rady zarządza przerwę w posiedzeniu do czasu przywrócenia quorum lub parytetów, albo zamyka posiedzenie Rady. </w:t>
      </w:r>
    </w:p>
    <w:p w14:paraId="77E4B856" w14:textId="77777777" w:rsidR="00CC70C2" w:rsidRPr="00FE628C" w:rsidRDefault="00CC70C2" w:rsidP="00CC70C2">
      <w:pPr>
        <w:spacing w:after="120" w:line="23" w:lineRule="atLeast"/>
        <w:jc w:val="center"/>
        <w:rPr>
          <w:rFonts w:cs="Times New Roman"/>
        </w:rPr>
      </w:pPr>
    </w:p>
    <w:p w14:paraId="1C80A93D" w14:textId="77777777" w:rsidR="00CC70C2" w:rsidRPr="00FE628C" w:rsidRDefault="00CC70C2" w:rsidP="00CC70C2">
      <w:pPr>
        <w:spacing w:after="120" w:line="23" w:lineRule="atLeast"/>
        <w:jc w:val="center"/>
        <w:rPr>
          <w:rFonts w:cs="Times New Roman"/>
          <w:b/>
        </w:rPr>
      </w:pPr>
      <w:r w:rsidRPr="00FE628C">
        <w:rPr>
          <w:rFonts w:cs="Times New Roman"/>
          <w:b/>
        </w:rPr>
        <w:t>§ 14</w:t>
      </w:r>
    </w:p>
    <w:p w14:paraId="0EE95584" w14:textId="77777777" w:rsidR="00CC70C2" w:rsidRPr="00FE628C" w:rsidRDefault="00CC70C2" w:rsidP="00CC70C2">
      <w:pPr>
        <w:numPr>
          <w:ilvl w:val="0"/>
          <w:numId w:val="8"/>
        </w:numPr>
        <w:spacing w:after="120" w:line="23" w:lineRule="atLeast"/>
        <w:jc w:val="both"/>
        <w:rPr>
          <w:rFonts w:cs="Times New Roman"/>
        </w:rPr>
      </w:pPr>
      <w:r w:rsidRPr="00FE628C">
        <w:rPr>
          <w:rFonts w:cs="Times New Roman"/>
        </w:rPr>
        <w:t>Po otwarciu posiedzenia, Przewodnicz</w:t>
      </w:r>
      <w:r w:rsidRPr="00FE628C">
        <w:rPr>
          <w:rFonts w:eastAsia="TimesNewRoman" w:cs="Times New Roman"/>
        </w:rPr>
        <w:t>ą</w:t>
      </w:r>
      <w:r w:rsidRPr="00FE628C">
        <w:rPr>
          <w:rFonts w:cs="Times New Roman"/>
        </w:rPr>
        <w:t>cy Rady podaj</w:t>
      </w:r>
      <w:r w:rsidRPr="00FE628C">
        <w:rPr>
          <w:rFonts w:eastAsia="TimesNewRoman" w:cs="Times New Roman"/>
        </w:rPr>
        <w:t>e</w:t>
      </w:r>
      <w:r w:rsidRPr="00FE628C">
        <w:rPr>
          <w:rFonts w:cs="Times New Roman"/>
        </w:rPr>
        <w:t xml:space="preserve"> liczb</w:t>
      </w:r>
      <w:r w:rsidRPr="00FE628C">
        <w:rPr>
          <w:rFonts w:eastAsia="TimesNewRoman" w:cs="Times New Roman"/>
        </w:rPr>
        <w:t xml:space="preserve">ę </w:t>
      </w:r>
      <w:r w:rsidRPr="00FE628C">
        <w:rPr>
          <w:rFonts w:cs="Times New Roman"/>
        </w:rPr>
        <w:t>obecnych Członków Rady na podstawie podpisanej przez nich listy obecno</w:t>
      </w:r>
      <w:r w:rsidRPr="00FE628C">
        <w:rPr>
          <w:rFonts w:eastAsia="TimesNewRoman" w:cs="Times New Roman"/>
        </w:rPr>
        <w:t>ś</w:t>
      </w:r>
      <w:r w:rsidRPr="00FE628C">
        <w:rPr>
          <w:rFonts w:cs="Times New Roman"/>
        </w:rPr>
        <w:t>ci, ustala, czy istnieje quorum oraz czy zachowane są parytety, o których mowa w § 13 ust. 3.</w:t>
      </w:r>
    </w:p>
    <w:p w14:paraId="29A74E95" w14:textId="5FF5D190" w:rsidR="0075777C" w:rsidRPr="00FE628C" w:rsidRDefault="00CC70C2" w:rsidP="0075777C">
      <w:pPr>
        <w:numPr>
          <w:ilvl w:val="0"/>
          <w:numId w:val="8"/>
        </w:numPr>
        <w:spacing w:after="120" w:line="23" w:lineRule="atLeast"/>
        <w:jc w:val="both"/>
        <w:rPr>
          <w:rFonts w:cs="Times New Roman"/>
        </w:rPr>
      </w:pPr>
      <w:r w:rsidRPr="00FE628C">
        <w:rPr>
          <w:rFonts w:cs="Times New Roman"/>
        </w:rPr>
        <w:t>W razie braku quorum</w:t>
      </w:r>
      <w:r w:rsidRPr="00FE628C">
        <w:rPr>
          <w:rFonts w:cs="Times New Roman"/>
          <w:strike/>
        </w:rPr>
        <w:t>,</w:t>
      </w:r>
      <w:r w:rsidRPr="00FE628C">
        <w:rPr>
          <w:rFonts w:cs="Times New Roman"/>
        </w:rPr>
        <w:t xml:space="preserve"> Przewodnicz</w:t>
      </w:r>
      <w:r w:rsidRPr="00FE628C">
        <w:rPr>
          <w:rFonts w:eastAsia="TimesNewRoman" w:cs="Times New Roman"/>
        </w:rPr>
        <w:t>ą</w:t>
      </w:r>
      <w:r w:rsidRPr="00FE628C">
        <w:rPr>
          <w:rFonts w:cs="Times New Roman"/>
        </w:rPr>
        <w:t>cy Rady zamyka obrady wyznaczaj</w:t>
      </w:r>
      <w:r w:rsidRPr="00FE628C">
        <w:rPr>
          <w:rFonts w:eastAsia="TimesNewRoman" w:cs="Times New Roman"/>
        </w:rPr>
        <w:t>ą</w:t>
      </w:r>
      <w:r w:rsidRPr="00FE628C">
        <w:rPr>
          <w:rFonts w:cs="Times New Roman"/>
        </w:rPr>
        <w:t>c równocze</w:t>
      </w:r>
      <w:r w:rsidRPr="00FE628C">
        <w:rPr>
          <w:rFonts w:eastAsia="TimesNewRoman" w:cs="Times New Roman"/>
        </w:rPr>
        <w:t>ś</w:t>
      </w:r>
      <w:r w:rsidRPr="00FE628C">
        <w:rPr>
          <w:rFonts w:cs="Times New Roman"/>
        </w:rPr>
        <w:t>nie nowy termin posiedzenia.</w:t>
      </w:r>
    </w:p>
    <w:p w14:paraId="2CA7D38E" w14:textId="77777777" w:rsidR="00CC70C2" w:rsidRPr="00FE628C" w:rsidRDefault="00CC70C2" w:rsidP="00CC70C2">
      <w:pPr>
        <w:numPr>
          <w:ilvl w:val="0"/>
          <w:numId w:val="8"/>
        </w:numPr>
        <w:spacing w:after="120" w:line="23" w:lineRule="atLeast"/>
        <w:jc w:val="both"/>
        <w:rPr>
          <w:rFonts w:cs="Times New Roman"/>
        </w:rPr>
      </w:pPr>
      <w:r w:rsidRPr="00FE628C">
        <w:rPr>
          <w:rFonts w:cs="Times New Roman"/>
        </w:rPr>
        <w:t>W protokole odnotowuje si</w:t>
      </w:r>
      <w:r w:rsidRPr="00FE628C">
        <w:rPr>
          <w:rFonts w:eastAsia="TimesNewRoman" w:cs="Times New Roman"/>
        </w:rPr>
        <w:t xml:space="preserve">ę </w:t>
      </w:r>
      <w:r w:rsidRPr="00FE628C">
        <w:rPr>
          <w:rFonts w:cs="Times New Roman"/>
        </w:rPr>
        <w:t>przyczyny, z powodu których posiedzenie nie odbyło si</w:t>
      </w:r>
      <w:r w:rsidRPr="00FE628C">
        <w:rPr>
          <w:rFonts w:eastAsia="TimesNewRoman" w:cs="Times New Roman"/>
        </w:rPr>
        <w:t>ę</w:t>
      </w:r>
      <w:r w:rsidRPr="00FE628C">
        <w:rPr>
          <w:rFonts w:cs="Times New Roman"/>
        </w:rPr>
        <w:t>.</w:t>
      </w:r>
    </w:p>
    <w:p w14:paraId="23C3EB20" w14:textId="33C7EA73" w:rsidR="0075777C" w:rsidRPr="00FE628C" w:rsidRDefault="0075777C" w:rsidP="00CC70C2">
      <w:pPr>
        <w:numPr>
          <w:ilvl w:val="0"/>
          <w:numId w:val="8"/>
        </w:numPr>
        <w:spacing w:after="120" w:line="23" w:lineRule="atLeast"/>
        <w:jc w:val="both"/>
        <w:rPr>
          <w:rFonts w:cs="Times New Roman"/>
        </w:rPr>
      </w:pPr>
      <w:r w:rsidRPr="00FE628C">
        <w:rPr>
          <w:rFonts w:cs="Times New Roman"/>
        </w:rPr>
        <w:t>W razie niezachowania parytetów, Przewodniczący Rady losowo wyłącza z udziału w posiedzeniu Członka Rady będącego przedstawicielem grupy interesu, której przedstawicielstwo na posiedzeniu Rady powoduje przekroczenie parytetów.</w:t>
      </w:r>
    </w:p>
    <w:p w14:paraId="3D6BC61A" w14:textId="77777777" w:rsidR="00CC70C2" w:rsidRDefault="00CC70C2" w:rsidP="00CC70C2">
      <w:pPr>
        <w:spacing w:after="120" w:line="23" w:lineRule="atLeast"/>
        <w:jc w:val="center"/>
        <w:rPr>
          <w:rFonts w:cs="Times New Roman"/>
        </w:rPr>
      </w:pPr>
    </w:p>
    <w:p w14:paraId="52A72488" w14:textId="77777777" w:rsidR="00592CBC" w:rsidRDefault="00592CBC" w:rsidP="00CC70C2">
      <w:pPr>
        <w:spacing w:after="120" w:line="23" w:lineRule="atLeast"/>
        <w:jc w:val="center"/>
        <w:rPr>
          <w:rFonts w:cs="Times New Roman"/>
        </w:rPr>
      </w:pPr>
    </w:p>
    <w:p w14:paraId="71314ABF" w14:textId="77777777" w:rsidR="00592CBC" w:rsidRPr="00FE628C" w:rsidRDefault="00592CBC" w:rsidP="00CC70C2">
      <w:pPr>
        <w:spacing w:after="120" w:line="23" w:lineRule="atLeast"/>
        <w:jc w:val="center"/>
        <w:rPr>
          <w:rFonts w:cs="Times New Roman"/>
        </w:rPr>
      </w:pPr>
    </w:p>
    <w:p w14:paraId="6A9BB347" w14:textId="77777777" w:rsidR="00CC70C2" w:rsidRPr="00FE628C" w:rsidRDefault="00CC70C2" w:rsidP="00CC70C2">
      <w:pPr>
        <w:spacing w:after="120" w:line="23" w:lineRule="atLeast"/>
        <w:jc w:val="center"/>
        <w:rPr>
          <w:rFonts w:cs="Times New Roman"/>
          <w:b/>
        </w:rPr>
      </w:pPr>
      <w:r w:rsidRPr="00FE628C">
        <w:rPr>
          <w:rFonts w:cs="Times New Roman"/>
          <w:b/>
        </w:rPr>
        <w:lastRenderedPageBreak/>
        <w:t>§ 15</w:t>
      </w:r>
    </w:p>
    <w:p w14:paraId="723990D8" w14:textId="2E2E9EF6" w:rsidR="00CC70C2" w:rsidRPr="00FE628C" w:rsidRDefault="00CC70C2" w:rsidP="00CC70C2">
      <w:pPr>
        <w:numPr>
          <w:ilvl w:val="0"/>
          <w:numId w:val="9"/>
        </w:numPr>
        <w:spacing w:after="120" w:line="23" w:lineRule="atLeast"/>
        <w:jc w:val="both"/>
        <w:rPr>
          <w:rFonts w:cs="Times New Roman"/>
        </w:rPr>
      </w:pPr>
      <w:r w:rsidRPr="00FE628C">
        <w:rPr>
          <w:rFonts w:cs="Times New Roman"/>
        </w:rPr>
        <w:t>Przewodnicz</w:t>
      </w:r>
      <w:r w:rsidRPr="00FE628C">
        <w:rPr>
          <w:rFonts w:eastAsia="TimesNewRoman" w:cs="Times New Roman"/>
        </w:rPr>
        <w:t>ą</w:t>
      </w:r>
      <w:r w:rsidRPr="00FE628C">
        <w:rPr>
          <w:rFonts w:cs="Times New Roman"/>
        </w:rPr>
        <w:t xml:space="preserve">cy Rady </w:t>
      </w:r>
      <w:r w:rsidR="00A14357" w:rsidRPr="00FE628C">
        <w:rPr>
          <w:rFonts w:cs="Times New Roman"/>
        </w:rPr>
        <w:t>powierza Sekretarzowi Rady</w:t>
      </w:r>
      <w:r w:rsidRPr="00FE628C">
        <w:rPr>
          <w:rFonts w:cs="Times New Roman"/>
        </w:rPr>
        <w:t>:</w:t>
      </w:r>
    </w:p>
    <w:p w14:paraId="25769772" w14:textId="77777777" w:rsidR="00CC70C2" w:rsidRPr="00FE628C" w:rsidRDefault="00CC70C2" w:rsidP="005422BB">
      <w:pPr>
        <w:numPr>
          <w:ilvl w:val="0"/>
          <w:numId w:val="35"/>
        </w:numPr>
        <w:spacing w:after="120" w:line="23" w:lineRule="atLeast"/>
        <w:jc w:val="both"/>
        <w:rPr>
          <w:rFonts w:cs="Times New Roman"/>
        </w:rPr>
      </w:pPr>
      <w:r w:rsidRPr="00FE628C">
        <w:rPr>
          <w:rFonts w:cs="Times New Roman"/>
        </w:rPr>
        <w:t>obliczenie wyników głosowa</w:t>
      </w:r>
      <w:r w:rsidRPr="00FE628C">
        <w:rPr>
          <w:rFonts w:eastAsia="TimesNewRoman" w:cs="Times New Roman"/>
        </w:rPr>
        <w:t>ń</w:t>
      </w:r>
      <w:r w:rsidRPr="00FE628C">
        <w:rPr>
          <w:rFonts w:cs="Times New Roman"/>
        </w:rPr>
        <w:t xml:space="preserve">; </w:t>
      </w:r>
    </w:p>
    <w:p w14:paraId="519CB652" w14:textId="1B9B6008" w:rsidR="00CC70C2" w:rsidRPr="00FE628C" w:rsidRDefault="003C6133" w:rsidP="005422BB">
      <w:pPr>
        <w:numPr>
          <w:ilvl w:val="0"/>
          <w:numId w:val="35"/>
        </w:numPr>
        <w:spacing w:after="120" w:line="23" w:lineRule="atLeast"/>
        <w:jc w:val="both"/>
        <w:rPr>
          <w:rFonts w:cs="Times New Roman"/>
        </w:rPr>
      </w:pPr>
      <w:r w:rsidRPr="00FE628C">
        <w:rPr>
          <w:rFonts w:eastAsia="TimesNewRoman" w:cs="Times New Roman"/>
        </w:rPr>
        <w:t xml:space="preserve">kontrolę </w:t>
      </w:r>
      <w:r w:rsidR="00CC70C2" w:rsidRPr="00FE628C">
        <w:rPr>
          <w:rFonts w:eastAsia="TimesNewRoman" w:cs="Times New Roman"/>
        </w:rPr>
        <w:t xml:space="preserve">nad zachowaniem </w:t>
      </w:r>
      <w:r w:rsidR="00CC70C2" w:rsidRPr="00FE628C">
        <w:rPr>
          <w:rFonts w:cs="Times New Roman"/>
        </w:rPr>
        <w:t>quorum i parytetów, o których mowa w § 13 ust. 3</w:t>
      </w:r>
      <w:r w:rsidRPr="00FE628C">
        <w:rPr>
          <w:rFonts w:cs="Times New Roman"/>
        </w:rPr>
        <w:t>, na podstawie listy obecności oraz</w:t>
      </w:r>
      <w:r w:rsidR="00F302ED" w:rsidRPr="00FE628C">
        <w:rPr>
          <w:rFonts w:cs="Times New Roman"/>
        </w:rPr>
        <w:t xml:space="preserve"> oświadczeń członków Rady o przynależności do grup interesów</w:t>
      </w:r>
      <w:r w:rsidR="00CC70C2" w:rsidRPr="00FE628C">
        <w:rPr>
          <w:rFonts w:cs="Times New Roman"/>
        </w:rPr>
        <w:t xml:space="preserve">; </w:t>
      </w:r>
    </w:p>
    <w:p w14:paraId="39C6F5F0" w14:textId="15966633" w:rsidR="003C6133" w:rsidRPr="00FE628C" w:rsidRDefault="003C6133" w:rsidP="005422BB">
      <w:pPr>
        <w:numPr>
          <w:ilvl w:val="0"/>
          <w:numId w:val="35"/>
        </w:numPr>
        <w:spacing w:after="120" w:line="23" w:lineRule="atLeast"/>
        <w:jc w:val="both"/>
        <w:rPr>
          <w:rFonts w:cs="Times New Roman"/>
        </w:rPr>
      </w:pPr>
      <w:r w:rsidRPr="00FE628C">
        <w:rPr>
          <w:rFonts w:cs="Times New Roman"/>
        </w:rPr>
        <w:t xml:space="preserve">weryfikację </w:t>
      </w:r>
      <w:r w:rsidR="00F302ED" w:rsidRPr="00FE628C">
        <w:rPr>
          <w:rFonts w:cs="Times New Roman"/>
        </w:rPr>
        <w:t xml:space="preserve">oświadczeń członków Rady </w:t>
      </w:r>
      <w:r w:rsidR="001B5F18" w:rsidRPr="00FE628C">
        <w:rPr>
          <w:rFonts w:cs="Times New Roman"/>
        </w:rPr>
        <w:t xml:space="preserve"> oraz Eksperta </w:t>
      </w:r>
      <w:r w:rsidR="00F302ED" w:rsidRPr="00FE628C">
        <w:rPr>
          <w:rFonts w:cs="Times New Roman"/>
        </w:rPr>
        <w:t>o bezstronności i poufności;</w:t>
      </w:r>
    </w:p>
    <w:p w14:paraId="0419791C" w14:textId="7D218A5D" w:rsidR="00F302ED" w:rsidRPr="00FE628C" w:rsidRDefault="00F302ED" w:rsidP="005422BB">
      <w:pPr>
        <w:numPr>
          <w:ilvl w:val="0"/>
          <w:numId w:val="35"/>
        </w:numPr>
        <w:spacing w:after="120" w:line="23" w:lineRule="atLeast"/>
        <w:jc w:val="both"/>
        <w:rPr>
          <w:rFonts w:cs="Times New Roman"/>
        </w:rPr>
      </w:pPr>
      <w:r w:rsidRPr="00FE628C">
        <w:rPr>
          <w:rFonts w:cs="Times New Roman"/>
        </w:rPr>
        <w:t>weryfikację oświadczeń w Rejestrze interesów członków Rady;</w:t>
      </w:r>
    </w:p>
    <w:p w14:paraId="040B53B1" w14:textId="77777777" w:rsidR="00CC70C2" w:rsidRPr="00FE628C" w:rsidRDefault="00CC70C2" w:rsidP="005422BB">
      <w:pPr>
        <w:numPr>
          <w:ilvl w:val="0"/>
          <w:numId w:val="35"/>
        </w:numPr>
        <w:spacing w:after="120" w:line="23" w:lineRule="atLeast"/>
        <w:jc w:val="both"/>
        <w:rPr>
          <w:rFonts w:cs="Times New Roman"/>
        </w:rPr>
      </w:pPr>
      <w:r w:rsidRPr="00FE628C">
        <w:rPr>
          <w:rFonts w:cs="Times New Roman"/>
        </w:rPr>
        <w:t>sporządzanie protokołu z posiedzenia Rady;</w:t>
      </w:r>
    </w:p>
    <w:p w14:paraId="41964FFE" w14:textId="77777777" w:rsidR="00CC70C2" w:rsidRPr="00FE628C" w:rsidRDefault="00CC70C2" w:rsidP="005422BB">
      <w:pPr>
        <w:numPr>
          <w:ilvl w:val="0"/>
          <w:numId w:val="35"/>
        </w:numPr>
        <w:spacing w:after="120" w:line="23" w:lineRule="atLeast"/>
        <w:jc w:val="both"/>
        <w:rPr>
          <w:rFonts w:cs="Times New Roman"/>
        </w:rPr>
      </w:pPr>
      <w:r w:rsidRPr="00FE628C">
        <w:rPr>
          <w:rFonts w:cs="Times New Roman"/>
        </w:rPr>
        <w:t>czuwanie nad przestrzeganiem pozostałych formalnych aspektów związanych z przebiegiem posiedzenia Rady.</w:t>
      </w:r>
    </w:p>
    <w:p w14:paraId="20643866" w14:textId="374C98F0" w:rsidR="0075777C" w:rsidRPr="00FE628C" w:rsidRDefault="00C34873" w:rsidP="00CC70C2">
      <w:pPr>
        <w:numPr>
          <w:ilvl w:val="0"/>
          <w:numId w:val="9"/>
        </w:numPr>
        <w:spacing w:after="120" w:line="23" w:lineRule="atLeast"/>
        <w:jc w:val="both"/>
        <w:rPr>
          <w:rFonts w:cs="Times New Roman"/>
        </w:rPr>
      </w:pPr>
      <w:r w:rsidRPr="00FE628C">
        <w:rPr>
          <w:rFonts w:cs="Times New Roman"/>
        </w:rPr>
        <w:t xml:space="preserve">W przypadku nieobecności Sekretarza Rady podczas posiedzenia zastępuje go osoba wyłoniona </w:t>
      </w:r>
      <w:r w:rsidR="0076567B" w:rsidRPr="00FE628C">
        <w:rPr>
          <w:rFonts w:cs="Times New Roman"/>
        </w:rPr>
        <w:t xml:space="preserve">w drodze głosowania </w:t>
      </w:r>
      <w:r w:rsidRPr="00FE628C">
        <w:rPr>
          <w:rFonts w:cs="Times New Roman"/>
        </w:rPr>
        <w:t>spośród pozostałych, obecnych na posiedzeniu Członków Rady.</w:t>
      </w:r>
    </w:p>
    <w:p w14:paraId="625BFDC5" w14:textId="58DE0159" w:rsidR="00C34873" w:rsidRPr="00FE628C" w:rsidRDefault="00C34873" w:rsidP="00C34873">
      <w:pPr>
        <w:numPr>
          <w:ilvl w:val="0"/>
          <w:numId w:val="9"/>
        </w:numPr>
        <w:spacing w:after="120" w:line="23" w:lineRule="atLeast"/>
        <w:jc w:val="both"/>
        <w:rPr>
          <w:rFonts w:cs="Times New Roman"/>
        </w:rPr>
      </w:pPr>
      <w:r w:rsidRPr="00FE628C">
        <w:rPr>
          <w:rFonts w:cs="Times New Roman"/>
        </w:rPr>
        <w:t>Po otwarciu posiedzenia i ustaleniu liczby członków Rady, Przewodniczący Rady przedstawia porządek posiedzenia, zgodnie z ogłoszeniem, o którym mowa w § 10 ust. 2, a następnie zwraca się do Członków Rady z pytaniem dotyczącym konieczności zmiany lub uzupełnienia porządku posiedzenia o dodatkowe punkty.</w:t>
      </w:r>
    </w:p>
    <w:p w14:paraId="7435CC9C" w14:textId="77777777" w:rsidR="00CC70C2" w:rsidRPr="00FE628C" w:rsidRDefault="00CC70C2" w:rsidP="00CC70C2">
      <w:pPr>
        <w:numPr>
          <w:ilvl w:val="0"/>
          <w:numId w:val="9"/>
        </w:numPr>
        <w:spacing w:after="120" w:line="23" w:lineRule="atLeast"/>
        <w:jc w:val="both"/>
        <w:rPr>
          <w:rFonts w:cs="Times New Roman"/>
        </w:rPr>
      </w:pPr>
      <w:r w:rsidRPr="00FE628C">
        <w:rPr>
          <w:rFonts w:cs="Times New Roman"/>
        </w:rPr>
        <w:t>W przypadku zgłoszenia wniosku o zmianę lub uzupełnienie porządku posiedzenia o dodatkowe punkty, Przewodniczący Rady zarządza głosowanie nad zaproponowanymi zmianami. W przypadku braku wniosków lub niepodjęcia uchwały w sprawie zmiany lub uzupełnienia porządku posiedzenia, posiedzenie prowadzone jest zgodnie z porządkiem podanym w ogłoszeniu, o którym mowa w § 10 ust. 2.</w:t>
      </w:r>
    </w:p>
    <w:p w14:paraId="4EF76A11" w14:textId="77777777" w:rsidR="00CC70C2" w:rsidRPr="00FE628C" w:rsidRDefault="00CC70C2" w:rsidP="00CC70C2">
      <w:pPr>
        <w:numPr>
          <w:ilvl w:val="0"/>
          <w:numId w:val="9"/>
        </w:numPr>
        <w:spacing w:after="120" w:line="23" w:lineRule="atLeast"/>
        <w:jc w:val="both"/>
        <w:rPr>
          <w:rFonts w:cs="Times New Roman"/>
        </w:rPr>
      </w:pPr>
      <w:r w:rsidRPr="00FE628C">
        <w:rPr>
          <w:rFonts w:cs="Times New Roman"/>
        </w:rPr>
        <w:t xml:space="preserve"> Porz</w:t>
      </w:r>
      <w:r w:rsidRPr="00FE628C">
        <w:rPr>
          <w:rFonts w:eastAsia="TimesNewRoman" w:cs="Times New Roman"/>
        </w:rPr>
        <w:t>ą</w:t>
      </w:r>
      <w:r w:rsidRPr="00FE628C">
        <w:rPr>
          <w:rFonts w:cs="Times New Roman"/>
        </w:rPr>
        <w:t>dek obrad obejmuje w szczególno</w:t>
      </w:r>
      <w:r w:rsidRPr="00FE628C">
        <w:rPr>
          <w:rFonts w:eastAsia="TimesNewRoman" w:cs="Times New Roman"/>
        </w:rPr>
        <w:t>ś</w:t>
      </w:r>
      <w:r w:rsidRPr="00FE628C">
        <w:rPr>
          <w:rFonts w:cs="Times New Roman"/>
        </w:rPr>
        <w:t>ci:</w:t>
      </w:r>
    </w:p>
    <w:p w14:paraId="04ACEF83" w14:textId="77777777" w:rsidR="00CC70C2" w:rsidRPr="00FE628C" w:rsidRDefault="00CC70C2" w:rsidP="00CC70C2">
      <w:pPr>
        <w:numPr>
          <w:ilvl w:val="2"/>
          <w:numId w:val="16"/>
        </w:numPr>
        <w:spacing w:after="120" w:line="23" w:lineRule="atLeast"/>
        <w:jc w:val="both"/>
        <w:rPr>
          <w:rFonts w:cs="Times New Roman"/>
        </w:rPr>
      </w:pPr>
      <w:r w:rsidRPr="00FE628C">
        <w:rPr>
          <w:rFonts w:cs="Times New Roman"/>
        </w:rPr>
        <w:t>omówienie operacji objętych wnioskami, które zostały zło</w:t>
      </w:r>
      <w:r w:rsidRPr="00FE628C">
        <w:rPr>
          <w:rFonts w:eastAsia="TimesNewRoman" w:cs="Times New Roman"/>
        </w:rPr>
        <w:t>ż</w:t>
      </w:r>
      <w:r w:rsidRPr="00FE628C">
        <w:rPr>
          <w:rFonts w:cs="Times New Roman"/>
        </w:rPr>
        <w:t>one w ramach naboru prowadzonego przez LGD w miejscu i terminie wskazanym w ogłoszeniu o naborze wniosków;</w:t>
      </w:r>
    </w:p>
    <w:p w14:paraId="796D2630" w14:textId="77777777" w:rsidR="00CC70C2" w:rsidRPr="00FE628C" w:rsidRDefault="00CC70C2" w:rsidP="00CC70C2">
      <w:pPr>
        <w:numPr>
          <w:ilvl w:val="2"/>
          <w:numId w:val="16"/>
        </w:numPr>
        <w:spacing w:after="120" w:line="23" w:lineRule="atLeast"/>
        <w:jc w:val="both"/>
        <w:rPr>
          <w:rFonts w:cs="Times New Roman"/>
        </w:rPr>
      </w:pPr>
      <w:r w:rsidRPr="00FE628C">
        <w:rPr>
          <w:rFonts w:cs="Times New Roman"/>
        </w:rPr>
        <w:t>wyliczenie przez Przewodniczącego Rady, na podstawie informacji przekazanej przez Biuro, wniosków, które nie zostały złożone w miejscu i terminie wskazanym w ogłoszeniu o naborze wniosków oraz ewentualną dyskusję na ten temat;</w:t>
      </w:r>
    </w:p>
    <w:p w14:paraId="6B5F0914" w14:textId="77777777" w:rsidR="00CC70C2" w:rsidRPr="00FE628C" w:rsidRDefault="00CC70C2" w:rsidP="00CC70C2">
      <w:pPr>
        <w:numPr>
          <w:ilvl w:val="2"/>
          <w:numId w:val="16"/>
        </w:numPr>
        <w:spacing w:after="120" w:line="23" w:lineRule="atLeast"/>
        <w:jc w:val="both"/>
        <w:rPr>
          <w:rFonts w:cs="Times New Roman"/>
        </w:rPr>
      </w:pPr>
      <w:r w:rsidRPr="00FE628C">
        <w:rPr>
          <w:rFonts w:cs="Times New Roman"/>
        </w:rPr>
        <w:t xml:space="preserve"> podjęcie uchwał w przedmiocie wyboru operacji i ustalenia kwoty wsparcia, które zostały złożone w ramach naboru, to znaczy uchwał w przedmiocie:</w:t>
      </w:r>
    </w:p>
    <w:p w14:paraId="5CFABA2D" w14:textId="609AF1F6" w:rsidR="00CC70C2" w:rsidRPr="00FE628C" w:rsidRDefault="00CC70C2" w:rsidP="00CE57CF">
      <w:pPr>
        <w:numPr>
          <w:ilvl w:val="0"/>
          <w:numId w:val="23"/>
        </w:numPr>
        <w:spacing w:after="120" w:line="23" w:lineRule="atLeast"/>
        <w:jc w:val="both"/>
        <w:rPr>
          <w:rFonts w:cs="Times New Roman"/>
        </w:rPr>
      </w:pPr>
      <w:r w:rsidRPr="00FE628C">
        <w:rPr>
          <w:rFonts w:cs="Times New Roman"/>
        </w:rPr>
        <w:t>zgodności operacji objętych wnioskami</w:t>
      </w:r>
      <w:r w:rsidR="00CE57CF" w:rsidRPr="00FE628C">
        <w:rPr>
          <w:rFonts w:cs="Times New Roman"/>
        </w:rPr>
        <w:t xml:space="preserve"> </w:t>
      </w:r>
      <w:r w:rsidRPr="00FE628C">
        <w:rPr>
          <w:rFonts w:cs="Times New Roman"/>
        </w:rPr>
        <w:t>z LSR,</w:t>
      </w:r>
    </w:p>
    <w:p w14:paraId="19C5259E" w14:textId="13FD6E60" w:rsidR="00CC70C2" w:rsidRPr="00FE628C" w:rsidRDefault="00C02552" w:rsidP="005422BB">
      <w:pPr>
        <w:numPr>
          <w:ilvl w:val="0"/>
          <w:numId w:val="23"/>
        </w:numPr>
        <w:spacing w:after="120" w:line="23" w:lineRule="atLeast"/>
        <w:jc w:val="both"/>
        <w:rPr>
          <w:rFonts w:cs="Times New Roman"/>
        </w:rPr>
      </w:pPr>
      <w:r w:rsidRPr="00FE628C">
        <w:rPr>
          <w:rFonts w:cs="Times New Roman"/>
        </w:rPr>
        <w:t>oceny operacji na podstawie kryteriów wyboru</w:t>
      </w:r>
      <w:r w:rsidR="00CC70C2" w:rsidRPr="00FE628C">
        <w:rPr>
          <w:rFonts w:cs="Times New Roman"/>
        </w:rPr>
        <w:t>,</w:t>
      </w:r>
    </w:p>
    <w:p w14:paraId="3B40ED00" w14:textId="77777777" w:rsidR="00CC70C2" w:rsidRPr="00FE628C" w:rsidRDefault="00CC70C2" w:rsidP="005422BB">
      <w:pPr>
        <w:numPr>
          <w:ilvl w:val="0"/>
          <w:numId w:val="23"/>
        </w:numPr>
        <w:spacing w:after="120" w:line="23" w:lineRule="atLeast"/>
        <w:jc w:val="both"/>
        <w:rPr>
          <w:rFonts w:cs="Times New Roman"/>
        </w:rPr>
      </w:pPr>
      <w:r w:rsidRPr="00FE628C">
        <w:rPr>
          <w:rFonts w:cs="Times New Roman"/>
        </w:rPr>
        <w:t>ustalenia kwoty wsparcia lub kwoty przyznanego grantu dla operacji objętych wnioskami;</w:t>
      </w:r>
    </w:p>
    <w:p w14:paraId="44D0E13B" w14:textId="77777777" w:rsidR="00CC70C2" w:rsidRPr="00FE628C" w:rsidRDefault="00CC70C2" w:rsidP="00CC70C2">
      <w:pPr>
        <w:numPr>
          <w:ilvl w:val="2"/>
          <w:numId w:val="16"/>
        </w:numPr>
        <w:spacing w:after="120" w:line="23" w:lineRule="atLeast"/>
        <w:jc w:val="both"/>
        <w:rPr>
          <w:rFonts w:cs="Times New Roman"/>
        </w:rPr>
      </w:pPr>
      <w:r w:rsidRPr="00FE628C">
        <w:rPr>
          <w:rFonts w:cs="Times New Roman"/>
        </w:rPr>
        <w:t>informacj</w:t>
      </w:r>
      <w:r w:rsidRPr="00FE628C">
        <w:rPr>
          <w:rFonts w:eastAsia="TimesNewRoman" w:cs="Times New Roman"/>
        </w:rPr>
        <w:t xml:space="preserve">ę </w:t>
      </w:r>
      <w:r w:rsidRPr="00FE628C">
        <w:rPr>
          <w:rFonts w:cs="Times New Roman"/>
        </w:rPr>
        <w:t>Zarz</w:t>
      </w:r>
      <w:r w:rsidRPr="00FE628C">
        <w:rPr>
          <w:rFonts w:eastAsia="TimesNewRoman" w:cs="Times New Roman"/>
        </w:rPr>
        <w:t>ą</w:t>
      </w:r>
      <w:r w:rsidRPr="00FE628C">
        <w:rPr>
          <w:rFonts w:cs="Times New Roman"/>
        </w:rPr>
        <w:t>du o przyznaniu pomocy przez zarząd województwa na operacje, których ocena była przedmiotem wcze</w:t>
      </w:r>
      <w:r w:rsidRPr="00FE628C">
        <w:rPr>
          <w:rFonts w:eastAsia="TimesNewRoman" w:cs="Times New Roman"/>
        </w:rPr>
        <w:t>ś</w:t>
      </w:r>
      <w:r w:rsidRPr="00FE628C">
        <w:rPr>
          <w:rFonts w:cs="Times New Roman"/>
        </w:rPr>
        <w:t>niejszych posiedze</w:t>
      </w:r>
      <w:r w:rsidRPr="00FE628C">
        <w:rPr>
          <w:rFonts w:eastAsia="TimesNewRoman" w:cs="Times New Roman"/>
        </w:rPr>
        <w:t xml:space="preserve">ń </w:t>
      </w:r>
      <w:r w:rsidRPr="00FE628C">
        <w:rPr>
          <w:rFonts w:cs="Times New Roman"/>
        </w:rPr>
        <w:t>Rady;</w:t>
      </w:r>
    </w:p>
    <w:p w14:paraId="264CC61E" w14:textId="4C730309" w:rsidR="00CE57CF" w:rsidRPr="00FE628C" w:rsidRDefault="00C631D8" w:rsidP="00457A3C">
      <w:pPr>
        <w:numPr>
          <w:ilvl w:val="2"/>
          <w:numId w:val="16"/>
        </w:numPr>
        <w:spacing w:after="120" w:line="23" w:lineRule="atLeast"/>
        <w:jc w:val="both"/>
        <w:rPr>
          <w:rFonts w:cs="Times New Roman"/>
        </w:rPr>
      </w:pPr>
      <w:r w:rsidRPr="00FE628C">
        <w:rPr>
          <w:rFonts w:cs="Times New Roman"/>
        </w:rPr>
        <w:t>(</w:t>
      </w:r>
      <w:r w:rsidRPr="00FE628C">
        <w:rPr>
          <w:rFonts w:cs="Times New Roman"/>
          <w:b/>
          <w:i/>
        </w:rPr>
        <w:t>podpunkt numer 5 uchylony w całości</w:t>
      </w:r>
      <w:r w:rsidRPr="00FE628C">
        <w:rPr>
          <w:rFonts w:cs="Times New Roman"/>
        </w:rPr>
        <w:t>)</w:t>
      </w:r>
    </w:p>
    <w:p w14:paraId="0FD9B2D1" w14:textId="16EC0C2E" w:rsidR="00CE57CF" w:rsidRPr="00FE628C" w:rsidRDefault="00CE57CF" w:rsidP="00CE57CF">
      <w:pPr>
        <w:numPr>
          <w:ilvl w:val="2"/>
          <w:numId w:val="16"/>
        </w:numPr>
        <w:spacing w:after="120" w:line="23" w:lineRule="atLeast"/>
        <w:jc w:val="both"/>
        <w:rPr>
          <w:rFonts w:cs="Times New Roman"/>
        </w:rPr>
      </w:pPr>
      <w:r w:rsidRPr="00FE628C">
        <w:rPr>
          <w:rFonts w:cs="Times New Roman"/>
        </w:rPr>
        <w:t>ocena zmian dotyczących operacji realizowanych w ramach LSR, o których wprowadzenie wnioskuje beneficjent LSR;</w:t>
      </w:r>
    </w:p>
    <w:p w14:paraId="39595D83" w14:textId="77777777" w:rsidR="00CC70C2" w:rsidRPr="00FE628C" w:rsidRDefault="00CC70C2" w:rsidP="00CE57CF">
      <w:pPr>
        <w:numPr>
          <w:ilvl w:val="2"/>
          <w:numId w:val="16"/>
        </w:numPr>
        <w:spacing w:after="120" w:line="23" w:lineRule="atLeast"/>
        <w:jc w:val="both"/>
        <w:rPr>
          <w:rFonts w:cs="Times New Roman"/>
        </w:rPr>
      </w:pPr>
      <w:r w:rsidRPr="00FE628C">
        <w:rPr>
          <w:rFonts w:cs="Times New Roman"/>
        </w:rPr>
        <w:t>wolne głosy, wnioski i zapytania.</w:t>
      </w:r>
    </w:p>
    <w:p w14:paraId="34653F09" w14:textId="2E3372DA" w:rsidR="00CC70C2" w:rsidRPr="00FE628C" w:rsidRDefault="00CC70C2" w:rsidP="00CC70C2">
      <w:pPr>
        <w:numPr>
          <w:ilvl w:val="0"/>
          <w:numId w:val="9"/>
        </w:numPr>
        <w:spacing w:after="120" w:line="23" w:lineRule="atLeast"/>
        <w:jc w:val="both"/>
        <w:rPr>
          <w:rFonts w:cs="Times New Roman"/>
        </w:rPr>
      </w:pPr>
      <w:r w:rsidRPr="00FE628C">
        <w:rPr>
          <w:rFonts w:cs="Times New Roman"/>
        </w:rPr>
        <w:lastRenderedPageBreak/>
        <w:t>Przed rozpoczęciem omawiania wniosków o przyznanie pomocy lub wniosków o przyznanie grantu</w:t>
      </w:r>
      <w:r w:rsidR="00380E84" w:rsidRPr="00FE628C">
        <w:rPr>
          <w:rFonts w:cs="Times New Roman"/>
        </w:rPr>
        <w:t>,</w:t>
      </w:r>
      <w:r w:rsidRPr="00FE628C">
        <w:rPr>
          <w:rFonts w:cs="Times New Roman"/>
        </w:rPr>
        <w:t xml:space="preserve"> Przewodniczący Rady:</w:t>
      </w:r>
    </w:p>
    <w:p w14:paraId="2B300AF2" w14:textId="7120C330" w:rsidR="00CC70C2" w:rsidRPr="00FE628C" w:rsidRDefault="00CC70C2" w:rsidP="005422BB">
      <w:pPr>
        <w:numPr>
          <w:ilvl w:val="0"/>
          <w:numId w:val="24"/>
        </w:numPr>
        <w:spacing w:after="120" w:line="23" w:lineRule="atLeast"/>
        <w:jc w:val="both"/>
        <w:rPr>
          <w:rFonts w:cs="Times New Roman"/>
        </w:rPr>
      </w:pPr>
      <w:r w:rsidRPr="00FE628C">
        <w:rPr>
          <w:rFonts w:cs="Times New Roman"/>
        </w:rPr>
        <w:t xml:space="preserve">wskazuje, którzy Członkowie Rady podlegają wyłączeniu z omawiania wskazanych przez Przewodniczącego Rady operacji oraz z głosowania w przedmiocie uchwał, o których mowa w ust. </w:t>
      </w:r>
      <w:r w:rsidR="00C9282C" w:rsidRPr="00FE628C">
        <w:rPr>
          <w:rFonts w:cs="Times New Roman"/>
        </w:rPr>
        <w:t xml:space="preserve">5 </w:t>
      </w:r>
      <w:r w:rsidRPr="00FE628C">
        <w:rPr>
          <w:rFonts w:cs="Times New Roman"/>
        </w:rPr>
        <w:t>pkt 3, dotyczących wskazanych przez Przewodniczącego Rady operacji, ze względu na istnienie konfliktu interesów, który został ustalony na podstawie informacji zawartych w Księdze Interesów lub w deklaracjach bezstronności,</w:t>
      </w:r>
    </w:p>
    <w:p w14:paraId="6D20B51C" w14:textId="705AA227" w:rsidR="00CC70C2" w:rsidRPr="00FE628C" w:rsidRDefault="00CC70C2" w:rsidP="005422BB">
      <w:pPr>
        <w:numPr>
          <w:ilvl w:val="0"/>
          <w:numId w:val="24"/>
        </w:numPr>
        <w:spacing w:after="120" w:line="23" w:lineRule="atLeast"/>
        <w:jc w:val="both"/>
        <w:rPr>
          <w:rFonts w:cs="Times New Roman"/>
        </w:rPr>
      </w:pPr>
      <w:r w:rsidRPr="00FE628C">
        <w:rPr>
          <w:rFonts w:cs="Times New Roman"/>
        </w:rPr>
        <w:t xml:space="preserve">zwraca się do wszystkich obecnych na posiedzeniu z pytaniem dotyczącym posiadania przez nich wiedzy co do występowania okoliczności, które mogą budzić uzasadnione wątpliwości co do bezstronności któregokolwiek z nich w trakcie procesów omawiania i oceny operacji, o których mowa w ust. </w:t>
      </w:r>
      <w:r w:rsidR="00C9282C" w:rsidRPr="00FE628C">
        <w:rPr>
          <w:rFonts w:cs="Times New Roman"/>
        </w:rPr>
        <w:t>5</w:t>
      </w:r>
      <w:r w:rsidRPr="00FE628C">
        <w:rPr>
          <w:rFonts w:cs="Times New Roman"/>
        </w:rPr>
        <w:t xml:space="preserve"> pkt 1 i 3.</w:t>
      </w:r>
    </w:p>
    <w:p w14:paraId="1AD0F327" w14:textId="2F151C77" w:rsidR="00CC70C2" w:rsidRPr="00FE628C" w:rsidRDefault="00CC70C2" w:rsidP="00CC70C2">
      <w:pPr>
        <w:numPr>
          <w:ilvl w:val="0"/>
          <w:numId w:val="9"/>
        </w:numPr>
        <w:spacing w:after="120" w:line="23" w:lineRule="atLeast"/>
        <w:jc w:val="both"/>
        <w:rPr>
          <w:rFonts w:cs="Times New Roman"/>
        </w:rPr>
      </w:pPr>
      <w:r w:rsidRPr="00FE628C">
        <w:rPr>
          <w:rFonts w:cs="Times New Roman"/>
        </w:rPr>
        <w:t xml:space="preserve">Za przesłanki, które mogą budzić uzasadnione wątpliwości co do bezstronności danego Członka Rady </w:t>
      </w:r>
      <w:r w:rsidR="00E5364E" w:rsidRPr="00FE628C">
        <w:rPr>
          <w:rFonts w:cs="Times New Roman"/>
        </w:rPr>
        <w:t xml:space="preserve">lub Eksperta </w:t>
      </w:r>
      <w:r w:rsidRPr="00FE628C">
        <w:rPr>
          <w:rFonts w:cs="Times New Roman"/>
        </w:rPr>
        <w:t>w trakcie procesu omawiania i oceny w</w:t>
      </w:r>
      <w:r w:rsidR="00C9282C" w:rsidRPr="00FE628C">
        <w:rPr>
          <w:rFonts w:cs="Times New Roman"/>
        </w:rPr>
        <w:t>niosków, o których mowa w ust. 5</w:t>
      </w:r>
      <w:r w:rsidRPr="00FE628C">
        <w:rPr>
          <w:rFonts w:cs="Times New Roman"/>
        </w:rPr>
        <w:t xml:space="preserve"> pkt 1 i 3 uznaje się w szczególności, sytuacje, w których Członek Rady</w:t>
      </w:r>
      <w:r w:rsidR="00E5364E" w:rsidRPr="00FE628C">
        <w:rPr>
          <w:rFonts w:cs="Times New Roman"/>
        </w:rPr>
        <w:t xml:space="preserve"> lub Ekspert</w:t>
      </w:r>
      <w:r w:rsidRPr="00FE628C">
        <w:rPr>
          <w:rFonts w:cs="Times New Roman"/>
        </w:rPr>
        <w:t>:</w:t>
      </w:r>
    </w:p>
    <w:p w14:paraId="5D0CDBEF" w14:textId="0EB27213" w:rsidR="00CC70C2" w:rsidRPr="00FE628C" w:rsidRDefault="00CC70C2" w:rsidP="005422BB">
      <w:pPr>
        <w:numPr>
          <w:ilvl w:val="0"/>
          <w:numId w:val="32"/>
        </w:numPr>
        <w:spacing w:after="120" w:line="23" w:lineRule="atLeast"/>
        <w:jc w:val="both"/>
        <w:rPr>
          <w:rFonts w:cs="Times New Roman"/>
        </w:rPr>
      </w:pPr>
      <w:r w:rsidRPr="00FE628C">
        <w:rPr>
          <w:rFonts w:cs="Times New Roman"/>
        </w:rPr>
        <w:t>złożył wniosek lub jest partnerem w projekcie podmiotu, który złożył wniosek będący przedmiotem oceny przez Radę</w:t>
      </w:r>
      <w:r w:rsidR="00C9282C" w:rsidRPr="00FE628C">
        <w:rPr>
          <w:rStyle w:val="Odwoanieprzypisudolnego"/>
          <w:rFonts w:cs="Times New Roman"/>
        </w:rPr>
        <w:footnoteReference w:id="11"/>
      </w:r>
      <w:r w:rsidR="00C9282C" w:rsidRPr="00FE628C">
        <w:rPr>
          <w:rFonts w:cs="Times New Roman"/>
        </w:rPr>
        <w:t>/</w:t>
      </w:r>
      <w:r w:rsidR="00C9282C" w:rsidRPr="00FE628C">
        <w:t xml:space="preserve">jest wnioskodawcą lub </w:t>
      </w:r>
      <w:proofErr w:type="spellStart"/>
      <w:r w:rsidR="00C9282C" w:rsidRPr="00FE628C">
        <w:t>grantobiorcą</w:t>
      </w:r>
      <w:proofErr w:type="spellEnd"/>
      <w:r w:rsidR="00C9282C" w:rsidRPr="00FE628C">
        <w:t xml:space="preserve">, reprezentuje wnioskodawcę, </w:t>
      </w:r>
      <w:proofErr w:type="spellStart"/>
      <w:r w:rsidR="00C9282C" w:rsidRPr="00FE628C">
        <w:t>grantobiorcę</w:t>
      </w:r>
      <w:proofErr w:type="spellEnd"/>
      <w:r w:rsidR="00C9282C" w:rsidRPr="00FE628C">
        <w:t xml:space="preserve"> lub podmioty z nim powiązane, zachodzi pomiędzy nim a wnioskodawcą lub </w:t>
      </w:r>
      <w:proofErr w:type="spellStart"/>
      <w:r w:rsidR="00C9282C" w:rsidRPr="00FE628C">
        <w:t>grantobiorcą</w:t>
      </w:r>
      <w:proofErr w:type="spellEnd"/>
      <w:r w:rsidR="00C9282C" w:rsidRPr="00FE628C">
        <w:t xml:space="preserve"> stosunek zależności służbowej lub powiązania finansowe</w:t>
      </w:r>
      <w:r w:rsidR="00C9282C" w:rsidRPr="00FE628C">
        <w:rPr>
          <w:rStyle w:val="Odwoanieprzypisudolnego"/>
        </w:rPr>
        <w:footnoteReference w:id="12"/>
      </w:r>
      <w:r w:rsidR="00C9282C" w:rsidRPr="00FE628C">
        <w:t>;</w:t>
      </w:r>
    </w:p>
    <w:p w14:paraId="515E4593" w14:textId="3E748801" w:rsidR="00CC70C2" w:rsidRPr="00FE628C" w:rsidRDefault="00CC70C2" w:rsidP="005422BB">
      <w:pPr>
        <w:numPr>
          <w:ilvl w:val="0"/>
          <w:numId w:val="32"/>
        </w:numPr>
        <w:spacing w:after="120" w:line="23" w:lineRule="atLeast"/>
        <w:jc w:val="both"/>
        <w:rPr>
          <w:rFonts w:cs="Times New Roman"/>
        </w:rPr>
      </w:pPr>
      <w:r w:rsidRPr="00FE628C">
        <w:rPr>
          <w:rFonts w:cs="Times New Roman"/>
        </w:rPr>
        <w:t>jest małżonkiem wnioskodawcy lub krewnym w linii prostej wnioskodawcy lub krewnym w linii bocznej do drugiego stopnia włącznie wnioskodawcy lub powinowatych w linii prostej wnioskodawcy lub powinowatym w linii bocznej do drugiego stopnia włącznie wnioskodawcy</w:t>
      </w:r>
      <w:r w:rsidR="00FE289D" w:rsidRPr="00FE628C">
        <w:rPr>
          <w:rFonts w:cs="Times New Roman"/>
        </w:rPr>
        <w:t>;</w:t>
      </w:r>
    </w:p>
    <w:p w14:paraId="28A00BDE" w14:textId="49F98B90" w:rsidR="00CC70C2" w:rsidRPr="00FE628C" w:rsidRDefault="00CC70C2" w:rsidP="005422BB">
      <w:pPr>
        <w:numPr>
          <w:ilvl w:val="0"/>
          <w:numId w:val="32"/>
        </w:numPr>
        <w:spacing w:after="120" w:line="23" w:lineRule="atLeast"/>
        <w:jc w:val="both"/>
        <w:rPr>
          <w:rFonts w:cs="Times New Roman"/>
        </w:rPr>
      </w:pPr>
      <w:r w:rsidRPr="00FE628C">
        <w:rPr>
          <w:rFonts w:cs="Times New Roman"/>
        </w:rPr>
        <w:t>pozostaje w stałym pożyciu z wnioskodawcą lub jest związany z wnioskodawcą z tytułu przysposobienia, opieki lub kurateli</w:t>
      </w:r>
      <w:r w:rsidR="00FE289D" w:rsidRPr="00FE628C">
        <w:t xml:space="preserve"> </w:t>
      </w:r>
      <w:r w:rsidR="008C0200" w:rsidRPr="00FE628C">
        <w:t>(</w:t>
      </w:r>
      <w:r w:rsidR="00FE289D" w:rsidRPr="00FE628C">
        <w:t>lub jest osobą fizyczną reprezentującą przedsiębiorstwo powiązane z przedsiębiorstwem reprezentowanym przez wnioskodawcę lub grantobiorcę</w:t>
      </w:r>
      <w:r w:rsidR="00FE289D" w:rsidRPr="00FE628C">
        <w:rPr>
          <w:rFonts w:cs="Times New Roman"/>
          <w:vertAlign w:val="superscript"/>
        </w:rPr>
        <w:t>11</w:t>
      </w:r>
      <w:r w:rsidR="008C0200" w:rsidRPr="00FE628C">
        <w:rPr>
          <w:rFonts w:cs="Times New Roman"/>
        </w:rPr>
        <w:t>)</w:t>
      </w:r>
      <w:r w:rsidRPr="00FE628C">
        <w:rPr>
          <w:rFonts w:cs="Times New Roman"/>
        </w:rPr>
        <w:t>;</w:t>
      </w:r>
    </w:p>
    <w:p w14:paraId="1EF419F8" w14:textId="3DB59571" w:rsidR="00CC70C2" w:rsidRPr="00FE628C" w:rsidRDefault="00CC70C2" w:rsidP="005422BB">
      <w:pPr>
        <w:numPr>
          <w:ilvl w:val="0"/>
          <w:numId w:val="32"/>
        </w:numPr>
        <w:spacing w:after="120" w:line="23" w:lineRule="atLeast"/>
        <w:jc w:val="both"/>
        <w:rPr>
          <w:rFonts w:cs="Times New Roman"/>
        </w:rPr>
      </w:pPr>
      <w:r w:rsidRPr="00FE628C">
        <w:rPr>
          <w:rFonts w:cs="Times New Roman"/>
        </w:rPr>
        <w:t>pozostaje z osobą, która jest członkiem organu wnioskodawcy, w relacji określonej w pkt 2 lub 3;</w:t>
      </w:r>
      <w:r w:rsidR="00A14D0A" w:rsidRPr="00FE628C">
        <w:rPr>
          <w:rFonts w:cs="Times New Roman"/>
          <w:vertAlign w:val="superscript"/>
        </w:rPr>
        <w:t>10</w:t>
      </w:r>
    </w:p>
    <w:p w14:paraId="1594FC2A" w14:textId="0BA8BF82" w:rsidR="00CC70C2" w:rsidRPr="00FE628C" w:rsidRDefault="00CC70C2" w:rsidP="005422BB">
      <w:pPr>
        <w:numPr>
          <w:ilvl w:val="0"/>
          <w:numId w:val="32"/>
        </w:numPr>
        <w:spacing w:after="120" w:line="23" w:lineRule="atLeast"/>
        <w:jc w:val="both"/>
        <w:rPr>
          <w:rFonts w:cs="Times New Roman"/>
        </w:rPr>
      </w:pPr>
      <w:r w:rsidRPr="00FE628C">
        <w:rPr>
          <w:rFonts w:cs="Times New Roman"/>
        </w:rPr>
        <w:t>prowadzi lub w ostatnich 3 latach prowadził przeciwko wnioskodawcy spór sądowy (cywilny, karny, administracyjny), niezależnie od jego charakteru i przebiegu;</w:t>
      </w:r>
      <w:r w:rsidR="00A14D0A" w:rsidRPr="00FE628C">
        <w:rPr>
          <w:rFonts w:cs="Times New Roman"/>
          <w:vertAlign w:val="superscript"/>
        </w:rPr>
        <w:t>10</w:t>
      </w:r>
    </w:p>
    <w:p w14:paraId="0F9A8C29" w14:textId="79AEFDC0" w:rsidR="00CC70C2" w:rsidRPr="00FE628C" w:rsidRDefault="00CC70C2" w:rsidP="005422BB">
      <w:pPr>
        <w:numPr>
          <w:ilvl w:val="0"/>
          <w:numId w:val="32"/>
        </w:numPr>
        <w:spacing w:after="120" w:line="23" w:lineRule="atLeast"/>
        <w:jc w:val="both"/>
        <w:rPr>
          <w:rFonts w:cs="Times New Roman"/>
        </w:rPr>
      </w:pPr>
      <w:r w:rsidRPr="00FE628C">
        <w:rPr>
          <w:rFonts w:cs="Times New Roman"/>
        </w:rPr>
        <w:t>w ciągu ostatnich 12 miesięcy dokonał czynności prawnej z wnioskodawcą, której następstwem było dokonanie albo zobowiązanie do dokonania świadczenia, którego wartość przewyższała 100.000 zł;</w:t>
      </w:r>
      <w:r w:rsidR="00A14D0A" w:rsidRPr="00FE628C">
        <w:rPr>
          <w:rFonts w:cs="Times New Roman"/>
          <w:vertAlign w:val="superscript"/>
        </w:rPr>
        <w:t>10</w:t>
      </w:r>
    </w:p>
    <w:p w14:paraId="36FFBD83" w14:textId="2925EB45" w:rsidR="00CC70C2" w:rsidRPr="00FE628C" w:rsidRDefault="00CC70C2" w:rsidP="005422BB">
      <w:pPr>
        <w:numPr>
          <w:ilvl w:val="0"/>
          <w:numId w:val="32"/>
        </w:numPr>
        <w:spacing w:after="120" w:line="23" w:lineRule="atLeast"/>
        <w:jc w:val="both"/>
        <w:rPr>
          <w:rFonts w:cs="Times New Roman"/>
        </w:rPr>
      </w:pPr>
      <w:r w:rsidRPr="00FE628C">
        <w:rPr>
          <w:rFonts w:cs="Times New Roman"/>
        </w:rPr>
        <w:t>pozostaje lub w ostatnich 3 latach pozostawał z wnioskodawcą w stosunku pracy lub łączy albo w ostatnich 3 latach łączyła go z wnioskodawcą inna umowa o podobnym charakterze (np. umowa zlecenia, umowa o dzieło), na podstawie której świadczone są lub były przez okres co najmniej 1 miesiąca usługi, za które jedna ze stron otrzymuje lub otrzymywała wynagrodzenie;</w:t>
      </w:r>
      <w:r w:rsidR="00A14D0A" w:rsidRPr="00FE628C">
        <w:rPr>
          <w:rFonts w:cs="Times New Roman"/>
          <w:vertAlign w:val="superscript"/>
        </w:rPr>
        <w:t>10</w:t>
      </w:r>
    </w:p>
    <w:p w14:paraId="0C162269" w14:textId="0528F2A8" w:rsidR="00CC70C2" w:rsidRPr="00FE628C" w:rsidRDefault="00CC70C2" w:rsidP="005422BB">
      <w:pPr>
        <w:numPr>
          <w:ilvl w:val="0"/>
          <w:numId w:val="32"/>
        </w:numPr>
        <w:spacing w:after="120" w:line="23" w:lineRule="atLeast"/>
        <w:jc w:val="both"/>
        <w:rPr>
          <w:rFonts w:cs="Times New Roman"/>
        </w:rPr>
      </w:pPr>
      <w:r w:rsidRPr="00FE628C">
        <w:rPr>
          <w:rFonts w:cs="Times New Roman"/>
        </w:rPr>
        <w:t>pozostaje albo w ostatnich 3 latach pozostawał w stosunku podległości lub nadrzędności służbowej z wnioskodawcą lub członkiem jego organu wykonawczego;</w:t>
      </w:r>
      <w:r w:rsidR="00A14D0A" w:rsidRPr="00FE628C">
        <w:rPr>
          <w:rFonts w:cs="Times New Roman"/>
          <w:vertAlign w:val="superscript"/>
        </w:rPr>
        <w:t>10</w:t>
      </w:r>
    </w:p>
    <w:p w14:paraId="4832C520" w14:textId="6D34CBEC" w:rsidR="00CC70C2" w:rsidRPr="00FE628C" w:rsidRDefault="00CC70C2" w:rsidP="005422BB">
      <w:pPr>
        <w:numPr>
          <w:ilvl w:val="0"/>
          <w:numId w:val="32"/>
        </w:numPr>
        <w:spacing w:after="120" w:line="23" w:lineRule="atLeast"/>
        <w:jc w:val="both"/>
        <w:rPr>
          <w:rFonts w:cs="Times New Roman"/>
        </w:rPr>
      </w:pPr>
      <w:r w:rsidRPr="00FE628C">
        <w:rPr>
          <w:rFonts w:cs="Times New Roman"/>
        </w:rPr>
        <w:t xml:space="preserve">jest członkiem, akcjonariuszem lub udziałowcem wnioskodawcy, lub jest członkiem </w:t>
      </w:r>
      <w:r w:rsidRPr="00FE628C">
        <w:rPr>
          <w:rFonts w:cs="Times New Roman"/>
        </w:rPr>
        <w:lastRenderedPageBreak/>
        <w:t>organu wnioskodawcy, lub inny sposób jest zaangażowany finansowo w funkcjonowanie wnioskodawcy (podmiot powiązany kapitałowo);</w:t>
      </w:r>
      <w:r w:rsidR="00A14D0A" w:rsidRPr="00FE628C">
        <w:rPr>
          <w:rFonts w:cs="Times New Roman"/>
          <w:vertAlign w:val="superscript"/>
        </w:rPr>
        <w:t>10</w:t>
      </w:r>
    </w:p>
    <w:p w14:paraId="5EC13231" w14:textId="6B77EA34" w:rsidR="00CC70C2" w:rsidRPr="00FE628C" w:rsidRDefault="00CC70C2" w:rsidP="005422BB">
      <w:pPr>
        <w:numPr>
          <w:ilvl w:val="0"/>
          <w:numId w:val="32"/>
        </w:numPr>
        <w:spacing w:after="120" w:line="23" w:lineRule="atLeast"/>
        <w:jc w:val="both"/>
        <w:rPr>
          <w:rFonts w:cs="Times New Roman"/>
        </w:rPr>
      </w:pPr>
      <w:r w:rsidRPr="00FE628C">
        <w:rPr>
          <w:rFonts w:cs="Times New Roman"/>
        </w:rPr>
        <w:t>brał udział w przygotowaniu wniosku, który podlegać ma ocenie lub udzielał wnioskodawcy wskazówek lub porad dotyczących przygotowania wniosku.</w:t>
      </w:r>
      <w:r w:rsidR="00A14D0A" w:rsidRPr="00FE628C">
        <w:rPr>
          <w:rFonts w:cs="Times New Roman"/>
          <w:vertAlign w:val="superscript"/>
        </w:rPr>
        <w:t>10</w:t>
      </w:r>
    </w:p>
    <w:p w14:paraId="34AF6C46" w14:textId="77777777" w:rsidR="00CC70C2" w:rsidRPr="00FE628C" w:rsidRDefault="00CC70C2" w:rsidP="00CC70C2">
      <w:pPr>
        <w:numPr>
          <w:ilvl w:val="0"/>
          <w:numId w:val="9"/>
        </w:numPr>
        <w:spacing w:after="120" w:line="23" w:lineRule="atLeast"/>
        <w:jc w:val="both"/>
        <w:rPr>
          <w:rFonts w:cs="Times New Roman"/>
        </w:rPr>
      </w:pPr>
      <w:r w:rsidRPr="00FE628C">
        <w:rPr>
          <w:rFonts w:cs="Times New Roman"/>
        </w:rPr>
        <w:t>Członek Rady wskazany przez Przewodniczącego Rady, zgodnie z ust. 5 pkt 1, podlega wyłączeniu z procesu omawiania, i oceny wskazanych przez Przewodniczącego Rady wniosków, co do których istnieją okoliczności mogące budzić wątpliwości co do bezstronności tego Członka Rady. W przypadku wyłączenia Członek Rady opuszcza salę na czas omawiania i głosowania nad wnioskami, z omawiania i oceny których został wyłączony.</w:t>
      </w:r>
    </w:p>
    <w:p w14:paraId="48D9978A" w14:textId="77777777" w:rsidR="00CC70C2" w:rsidRPr="00FE628C" w:rsidRDefault="00CC70C2" w:rsidP="00CC70C2">
      <w:pPr>
        <w:numPr>
          <w:ilvl w:val="0"/>
          <w:numId w:val="9"/>
        </w:numPr>
        <w:spacing w:after="120" w:line="23" w:lineRule="atLeast"/>
        <w:jc w:val="both"/>
        <w:rPr>
          <w:rFonts w:cs="Times New Roman"/>
        </w:rPr>
      </w:pPr>
      <w:r w:rsidRPr="00FE628C">
        <w:rPr>
          <w:rFonts w:cs="Times New Roman"/>
        </w:rPr>
        <w:t>W przypadku, gdy wątpliwości dotyczące bezstronności Członka Rady zostały ujawnione w inny sposób niż na podstawie dokonania przez Przewodniczącego Rady analizy Księgi Interesów lub deklaracji bezstronności, w szczególności w wyniku zgłoszenia w odpowiedzi na pytanie Przewodniczącego Rady, o którym mowa w ust. 5 pkt 2, okoliczności, które mogą budzić uzasadnione wątpliwości co do bezstronności, o wyłączeniu Członka Rady rozstrzyga uchwała Rady.</w:t>
      </w:r>
    </w:p>
    <w:p w14:paraId="5E97685D" w14:textId="77777777" w:rsidR="00CC70C2" w:rsidRPr="00FE628C" w:rsidRDefault="00CC70C2" w:rsidP="00CC70C2">
      <w:pPr>
        <w:numPr>
          <w:ilvl w:val="0"/>
          <w:numId w:val="9"/>
        </w:numPr>
        <w:spacing w:after="120" w:line="23" w:lineRule="atLeast"/>
        <w:jc w:val="both"/>
        <w:rPr>
          <w:rFonts w:cs="Times New Roman"/>
        </w:rPr>
      </w:pPr>
      <w:r w:rsidRPr="00FE628C">
        <w:rPr>
          <w:rFonts w:cs="Times New Roman"/>
        </w:rPr>
        <w:t>W przypadku osoby prawnej będącej członkiem Stowarzyszenia, obowiązek wyłączenia z procesu omawiania i oceny wniosków występuje zarówno w sytuacji, gdy okoliczności określone w ust. 6 dotyczą tej osoby prawnej jak również w sytuacji, gdy dotyczą one osoby fizycznej działającej w Radzie w imieniu członka Stowarzyszenia będącego osobą prawną.</w:t>
      </w:r>
    </w:p>
    <w:p w14:paraId="718BB2D1" w14:textId="77777777" w:rsidR="00CC70C2" w:rsidRPr="00FE628C" w:rsidRDefault="00CC70C2" w:rsidP="00CC70C2">
      <w:pPr>
        <w:spacing w:after="120" w:line="23" w:lineRule="atLeast"/>
        <w:jc w:val="both"/>
        <w:rPr>
          <w:rFonts w:cs="Times New Roman"/>
        </w:rPr>
      </w:pPr>
    </w:p>
    <w:p w14:paraId="1757DF82" w14:textId="77777777" w:rsidR="00CC70C2" w:rsidRPr="00FE628C" w:rsidRDefault="00CC70C2" w:rsidP="00CC70C2">
      <w:pPr>
        <w:spacing w:after="120" w:line="23" w:lineRule="atLeast"/>
        <w:jc w:val="center"/>
        <w:rPr>
          <w:rFonts w:cs="Times New Roman"/>
          <w:b/>
        </w:rPr>
      </w:pPr>
      <w:r w:rsidRPr="00FE628C">
        <w:rPr>
          <w:rFonts w:cs="Times New Roman"/>
          <w:b/>
        </w:rPr>
        <w:t>§ 16</w:t>
      </w:r>
    </w:p>
    <w:p w14:paraId="21264124" w14:textId="77777777" w:rsidR="00CC70C2" w:rsidRPr="00FE628C" w:rsidRDefault="00CC70C2" w:rsidP="00CC70C2">
      <w:pPr>
        <w:numPr>
          <w:ilvl w:val="0"/>
          <w:numId w:val="17"/>
        </w:numPr>
        <w:spacing w:after="120" w:line="23" w:lineRule="atLeast"/>
        <w:jc w:val="both"/>
        <w:rPr>
          <w:rFonts w:cs="Times New Roman"/>
        </w:rPr>
      </w:pPr>
      <w:r w:rsidRPr="00FE628C">
        <w:rPr>
          <w:rFonts w:cs="Times New Roman"/>
        </w:rPr>
        <w:t>Przewodnicz</w:t>
      </w:r>
      <w:r w:rsidRPr="00FE628C">
        <w:rPr>
          <w:rFonts w:eastAsia="TimesNewRoman" w:cs="Times New Roman"/>
        </w:rPr>
        <w:t>ą</w:t>
      </w:r>
      <w:r w:rsidRPr="00FE628C">
        <w:rPr>
          <w:rFonts w:cs="Times New Roman"/>
        </w:rPr>
        <w:t>cy Rady czuwa nad sprawnym przebiegiem porz</w:t>
      </w:r>
      <w:r w:rsidRPr="00FE628C">
        <w:rPr>
          <w:rFonts w:eastAsia="TimesNewRoman" w:cs="Times New Roman"/>
        </w:rPr>
        <w:t>ą</w:t>
      </w:r>
      <w:r w:rsidRPr="00FE628C">
        <w:rPr>
          <w:rFonts w:cs="Times New Roman"/>
        </w:rPr>
        <w:t xml:space="preserve">dku posiedzenia, otwiera </w:t>
      </w:r>
      <w:r w:rsidRPr="00FE628C">
        <w:rPr>
          <w:rFonts w:cs="Times New Roman"/>
        </w:rPr>
        <w:br/>
        <w:t>i zamyka dyskusj</w:t>
      </w:r>
      <w:r w:rsidRPr="00FE628C">
        <w:rPr>
          <w:rFonts w:eastAsia="TimesNewRoman" w:cs="Times New Roman"/>
        </w:rPr>
        <w:t xml:space="preserve">ę </w:t>
      </w:r>
      <w:r w:rsidRPr="00FE628C">
        <w:rPr>
          <w:rFonts w:cs="Times New Roman"/>
        </w:rPr>
        <w:t>oraz udziela głosu w dyskusji.</w:t>
      </w:r>
    </w:p>
    <w:p w14:paraId="539DBD6C" w14:textId="77777777" w:rsidR="00CC70C2" w:rsidRPr="00FE628C" w:rsidRDefault="00CC70C2" w:rsidP="00CC70C2">
      <w:pPr>
        <w:numPr>
          <w:ilvl w:val="0"/>
          <w:numId w:val="17"/>
        </w:numPr>
        <w:spacing w:after="120" w:line="23" w:lineRule="atLeast"/>
        <w:jc w:val="both"/>
        <w:rPr>
          <w:rFonts w:cs="Times New Roman"/>
        </w:rPr>
      </w:pPr>
      <w:r w:rsidRPr="00FE628C">
        <w:rPr>
          <w:rFonts w:cs="Times New Roman"/>
        </w:rPr>
        <w:t>Przedmiotem wyst</w:t>
      </w:r>
      <w:r w:rsidRPr="00FE628C">
        <w:rPr>
          <w:rFonts w:eastAsia="TimesNewRoman" w:cs="Times New Roman"/>
        </w:rPr>
        <w:t>ą</w:t>
      </w:r>
      <w:r w:rsidRPr="00FE628C">
        <w:rPr>
          <w:rFonts w:cs="Times New Roman"/>
        </w:rPr>
        <w:t>pie</w:t>
      </w:r>
      <w:r w:rsidRPr="00FE628C">
        <w:rPr>
          <w:rFonts w:eastAsia="TimesNewRoman" w:cs="Times New Roman"/>
        </w:rPr>
        <w:t xml:space="preserve">ń </w:t>
      </w:r>
      <w:r w:rsidRPr="00FE628C">
        <w:rPr>
          <w:rFonts w:cs="Times New Roman"/>
        </w:rPr>
        <w:t>mog</w:t>
      </w:r>
      <w:r w:rsidRPr="00FE628C">
        <w:rPr>
          <w:rFonts w:eastAsia="TimesNewRoman" w:cs="Times New Roman"/>
        </w:rPr>
        <w:t xml:space="preserve">ą </w:t>
      </w:r>
      <w:r w:rsidRPr="00FE628C">
        <w:rPr>
          <w:rFonts w:cs="Times New Roman"/>
        </w:rPr>
        <w:t>by</w:t>
      </w:r>
      <w:r w:rsidRPr="00FE628C">
        <w:rPr>
          <w:rFonts w:eastAsia="TimesNewRoman" w:cs="Times New Roman"/>
        </w:rPr>
        <w:t xml:space="preserve">ć </w:t>
      </w:r>
      <w:r w:rsidRPr="00FE628C">
        <w:rPr>
          <w:rFonts w:cs="Times New Roman"/>
        </w:rPr>
        <w:t>tylko sprawy obj</w:t>
      </w:r>
      <w:r w:rsidRPr="00FE628C">
        <w:rPr>
          <w:rFonts w:eastAsia="TimesNewRoman" w:cs="Times New Roman"/>
        </w:rPr>
        <w:t>ę</w:t>
      </w:r>
      <w:r w:rsidRPr="00FE628C">
        <w:rPr>
          <w:rFonts w:cs="Times New Roman"/>
        </w:rPr>
        <w:t>te porz</w:t>
      </w:r>
      <w:r w:rsidRPr="00FE628C">
        <w:rPr>
          <w:rFonts w:eastAsia="TimesNewRoman" w:cs="Times New Roman"/>
        </w:rPr>
        <w:t>ą</w:t>
      </w:r>
      <w:r w:rsidRPr="00FE628C">
        <w:rPr>
          <w:rFonts w:cs="Times New Roman"/>
        </w:rPr>
        <w:t>dkiem posiedzenia.</w:t>
      </w:r>
    </w:p>
    <w:p w14:paraId="6578ACAD" w14:textId="51BD3BB6" w:rsidR="00CC70C2" w:rsidRPr="00FE628C" w:rsidRDefault="00CC70C2" w:rsidP="00CC70C2">
      <w:pPr>
        <w:numPr>
          <w:ilvl w:val="0"/>
          <w:numId w:val="17"/>
        </w:numPr>
        <w:spacing w:after="120" w:line="23" w:lineRule="atLeast"/>
        <w:jc w:val="both"/>
        <w:rPr>
          <w:rFonts w:cs="Times New Roman"/>
        </w:rPr>
      </w:pPr>
      <w:r w:rsidRPr="00FE628C">
        <w:rPr>
          <w:rFonts w:cs="Times New Roman"/>
        </w:rPr>
        <w:t>W dyskusji głos mog</w:t>
      </w:r>
      <w:r w:rsidRPr="00FE628C">
        <w:rPr>
          <w:rFonts w:eastAsia="TimesNewRoman" w:cs="Times New Roman"/>
        </w:rPr>
        <w:t xml:space="preserve">ą </w:t>
      </w:r>
      <w:r w:rsidRPr="00FE628C">
        <w:rPr>
          <w:rFonts w:cs="Times New Roman"/>
        </w:rPr>
        <w:t>zabra</w:t>
      </w:r>
      <w:r w:rsidRPr="00FE628C">
        <w:rPr>
          <w:rFonts w:eastAsia="TimesNewRoman" w:cs="Times New Roman"/>
        </w:rPr>
        <w:t xml:space="preserve">ć </w:t>
      </w:r>
      <w:r w:rsidRPr="00FE628C">
        <w:rPr>
          <w:rFonts w:cs="Times New Roman"/>
        </w:rPr>
        <w:t>Członkowie Rady, członkowie Zarz</w:t>
      </w:r>
      <w:r w:rsidRPr="00FE628C">
        <w:rPr>
          <w:rFonts w:eastAsia="TimesNewRoman" w:cs="Times New Roman"/>
        </w:rPr>
        <w:t>ą</w:t>
      </w:r>
      <w:r w:rsidRPr="00FE628C">
        <w:rPr>
          <w:rFonts w:cs="Times New Roman"/>
        </w:rPr>
        <w:t>du, pracownik Biura</w:t>
      </w:r>
      <w:r w:rsidR="00445073" w:rsidRPr="00FE628C">
        <w:rPr>
          <w:rFonts w:cs="Times New Roman"/>
        </w:rPr>
        <w:t>, Ekspert</w:t>
      </w:r>
      <w:r w:rsidRPr="00FE628C">
        <w:rPr>
          <w:rFonts w:cs="Times New Roman"/>
        </w:rPr>
        <w:t xml:space="preserve"> oraz osoby zaproszone do udziału w posiedzeniu. Przewodnicz</w:t>
      </w:r>
      <w:r w:rsidRPr="00FE628C">
        <w:rPr>
          <w:rFonts w:eastAsia="TimesNewRoman" w:cs="Times New Roman"/>
        </w:rPr>
        <w:t>ą</w:t>
      </w:r>
      <w:r w:rsidRPr="00FE628C">
        <w:rPr>
          <w:rFonts w:cs="Times New Roman"/>
        </w:rPr>
        <w:t>cy Rady mo</w:t>
      </w:r>
      <w:r w:rsidRPr="00FE628C">
        <w:rPr>
          <w:rFonts w:eastAsia="TimesNewRoman" w:cs="Times New Roman"/>
        </w:rPr>
        <w:t>ż</w:t>
      </w:r>
      <w:r w:rsidRPr="00FE628C">
        <w:rPr>
          <w:rFonts w:cs="Times New Roman"/>
        </w:rPr>
        <w:t>e okre</w:t>
      </w:r>
      <w:r w:rsidRPr="00FE628C">
        <w:rPr>
          <w:rFonts w:eastAsia="TimesNewRoman" w:cs="Times New Roman"/>
        </w:rPr>
        <w:t>ś</w:t>
      </w:r>
      <w:r w:rsidRPr="00FE628C">
        <w:rPr>
          <w:rFonts w:cs="Times New Roman"/>
        </w:rPr>
        <w:t>li</w:t>
      </w:r>
      <w:r w:rsidRPr="00FE628C">
        <w:rPr>
          <w:rFonts w:eastAsia="TimesNewRoman" w:cs="Times New Roman"/>
        </w:rPr>
        <w:t xml:space="preserve">ć </w:t>
      </w:r>
      <w:r w:rsidRPr="00FE628C">
        <w:rPr>
          <w:rFonts w:cs="Times New Roman"/>
        </w:rPr>
        <w:t>maksymalny czas wyst</w:t>
      </w:r>
      <w:r w:rsidRPr="00FE628C">
        <w:rPr>
          <w:rFonts w:eastAsia="TimesNewRoman" w:cs="Times New Roman"/>
        </w:rPr>
        <w:t>ą</w:t>
      </w:r>
      <w:r w:rsidRPr="00FE628C">
        <w:rPr>
          <w:rFonts w:cs="Times New Roman"/>
        </w:rPr>
        <w:t>pienia.</w:t>
      </w:r>
    </w:p>
    <w:p w14:paraId="61855DE2" w14:textId="77777777" w:rsidR="00CC70C2" w:rsidRPr="00FE628C" w:rsidRDefault="00CC70C2" w:rsidP="00CC70C2">
      <w:pPr>
        <w:numPr>
          <w:ilvl w:val="0"/>
          <w:numId w:val="17"/>
        </w:numPr>
        <w:spacing w:after="120" w:line="23" w:lineRule="atLeast"/>
        <w:jc w:val="both"/>
        <w:rPr>
          <w:rFonts w:cs="Times New Roman"/>
        </w:rPr>
      </w:pPr>
      <w:r w:rsidRPr="00FE628C">
        <w:rPr>
          <w:rFonts w:cs="Times New Roman"/>
        </w:rPr>
        <w:t>Po wyczerpaniu listy mówców Przewodnicz</w:t>
      </w:r>
      <w:r w:rsidRPr="00FE628C">
        <w:rPr>
          <w:rFonts w:eastAsia="TimesNewRoman" w:cs="Times New Roman"/>
        </w:rPr>
        <w:t>ą</w:t>
      </w:r>
      <w:r w:rsidRPr="00FE628C">
        <w:rPr>
          <w:rFonts w:cs="Times New Roman"/>
        </w:rPr>
        <w:t>cy Rady zamyka dyskusj</w:t>
      </w:r>
      <w:r w:rsidRPr="00FE628C">
        <w:rPr>
          <w:rFonts w:eastAsia="TimesNewRoman" w:cs="Times New Roman"/>
        </w:rPr>
        <w:t>ę</w:t>
      </w:r>
      <w:r w:rsidRPr="00FE628C">
        <w:rPr>
          <w:rFonts w:cs="Times New Roman"/>
        </w:rPr>
        <w:t>. W razie potrzeby Przewodnicz</w:t>
      </w:r>
      <w:r w:rsidRPr="00FE628C">
        <w:rPr>
          <w:rFonts w:eastAsia="TimesNewRoman" w:cs="Times New Roman"/>
        </w:rPr>
        <w:t>ą</w:t>
      </w:r>
      <w:r w:rsidRPr="00FE628C">
        <w:rPr>
          <w:rFonts w:cs="Times New Roman"/>
        </w:rPr>
        <w:t>cy Rady mo</w:t>
      </w:r>
      <w:r w:rsidRPr="00FE628C">
        <w:rPr>
          <w:rFonts w:eastAsia="TimesNewRoman" w:cs="Times New Roman"/>
        </w:rPr>
        <w:t>ż</w:t>
      </w:r>
      <w:r w:rsidRPr="00FE628C">
        <w:rPr>
          <w:rFonts w:cs="Times New Roman"/>
        </w:rPr>
        <w:t>e zarz</w:t>
      </w:r>
      <w:r w:rsidRPr="00FE628C">
        <w:rPr>
          <w:rFonts w:eastAsia="TimesNewRoman" w:cs="Times New Roman"/>
        </w:rPr>
        <w:t>ą</w:t>
      </w:r>
      <w:r w:rsidRPr="00FE628C">
        <w:rPr>
          <w:rFonts w:cs="Times New Roman"/>
        </w:rPr>
        <w:t>dzi</w:t>
      </w:r>
      <w:r w:rsidRPr="00FE628C">
        <w:rPr>
          <w:rFonts w:eastAsia="TimesNewRoman" w:cs="Times New Roman"/>
        </w:rPr>
        <w:t xml:space="preserve">ć </w:t>
      </w:r>
      <w:r w:rsidRPr="00FE628C">
        <w:rPr>
          <w:rFonts w:cs="Times New Roman"/>
        </w:rPr>
        <w:t>przerw</w:t>
      </w:r>
      <w:r w:rsidRPr="00FE628C">
        <w:rPr>
          <w:rFonts w:eastAsia="TimesNewRoman" w:cs="Times New Roman"/>
        </w:rPr>
        <w:t xml:space="preserve">ę </w:t>
      </w:r>
      <w:r w:rsidRPr="00FE628C">
        <w:rPr>
          <w:rFonts w:cs="Times New Roman"/>
        </w:rPr>
        <w:t>w celu wykonania niezb</w:t>
      </w:r>
      <w:r w:rsidRPr="00FE628C">
        <w:rPr>
          <w:rFonts w:eastAsia="TimesNewRoman" w:cs="Times New Roman"/>
        </w:rPr>
        <w:t>ę</w:t>
      </w:r>
      <w:r w:rsidRPr="00FE628C">
        <w:rPr>
          <w:rFonts w:cs="Times New Roman"/>
        </w:rPr>
        <w:t>dnych czynno</w:t>
      </w:r>
      <w:r w:rsidRPr="00FE628C">
        <w:rPr>
          <w:rFonts w:eastAsia="TimesNewRoman" w:cs="Times New Roman"/>
        </w:rPr>
        <w:t>ś</w:t>
      </w:r>
      <w:r w:rsidRPr="00FE628C">
        <w:rPr>
          <w:rFonts w:cs="Times New Roman"/>
        </w:rPr>
        <w:t>ci przygotowawczych do głosowania, na przykład przygotowanie poprawek w projekcie uchwały lub innym rozpatrywanym dokumencie, przygotowania kart oceny operacji, sprawdzenie przepisów prawa lub postanowień Regulaminu, LSR lub procedur.</w:t>
      </w:r>
    </w:p>
    <w:p w14:paraId="546F9CAA" w14:textId="77777777" w:rsidR="00CC70C2" w:rsidRPr="00FE628C" w:rsidRDefault="00CC70C2" w:rsidP="00CC70C2">
      <w:pPr>
        <w:numPr>
          <w:ilvl w:val="0"/>
          <w:numId w:val="17"/>
        </w:numPr>
        <w:spacing w:after="120" w:line="23" w:lineRule="atLeast"/>
        <w:jc w:val="both"/>
        <w:rPr>
          <w:rFonts w:cs="Times New Roman"/>
        </w:rPr>
      </w:pPr>
      <w:r w:rsidRPr="00FE628C">
        <w:rPr>
          <w:rFonts w:cs="Times New Roman"/>
        </w:rPr>
        <w:t>Po zamkni</w:t>
      </w:r>
      <w:r w:rsidRPr="00FE628C">
        <w:rPr>
          <w:rFonts w:eastAsia="TimesNewRoman" w:cs="Times New Roman"/>
        </w:rPr>
        <w:t>ę</w:t>
      </w:r>
      <w:r w:rsidRPr="00FE628C">
        <w:rPr>
          <w:rFonts w:cs="Times New Roman"/>
        </w:rPr>
        <w:t>ciu dyskusji Przewodnicz</w:t>
      </w:r>
      <w:r w:rsidRPr="00FE628C">
        <w:rPr>
          <w:rFonts w:eastAsia="TimesNewRoman" w:cs="Times New Roman"/>
        </w:rPr>
        <w:t>ą</w:t>
      </w:r>
      <w:r w:rsidRPr="00FE628C">
        <w:rPr>
          <w:rFonts w:cs="Times New Roman"/>
        </w:rPr>
        <w:t>cy Rady rozpoczyna procedur</w:t>
      </w:r>
      <w:r w:rsidRPr="00FE628C">
        <w:rPr>
          <w:rFonts w:eastAsia="TimesNewRoman" w:cs="Times New Roman"/>
        </w:rPr>
        <w:t xml:space="preserve">ę </w:t>
      </w:r>
      <w:r w:rsidRPr="00FE628C">
        <w:rPr>
          <w:rFonts w:cs="Times New Roman"/>
        </w:rPr>
        <w:t>głosowania. Od tej chwili mo</w:t>
      </w:r>
      <w:r w:rsidRPr="00FE628C">
        <w:rPr>
          <w:rFonts w:eastAsia="TimesNewRoman" w:cs="Times New Roman"/>
        </w:rPr>
        <w:t>ż</w:t>
      </w:r>
      <w:r w:rsidRPr="00FE628C">
        <w:rPr>
          <w:rFonts w:cs="Times New Roman"/>
        </w:rPr>
        <w:t>na zabra</w:t>
      </w:r>
      <w:r w:rsidRPr="00FE628C">
        <w:rPr>
          <w:rFonts w:eastAsia="TimesNewRoman" w:cs="Times New Roman"/>
        </w:rPr>
        <w:t xml:space="preserve">ć </w:t>
      </w:r>
      <w:r w:rsidRPr="00FE628C">
        <w:rPr>
          <w:rFonts w:cs="Times New Roman"/>
        </w:rPr>
        <w:t xml:space="preserve">głos tylko w celu zgłoszenia lub uzasadnienia wniosku formalnego </w:t>
      </w:r>
      <w:r w:rsidRPr="00FE628C">
        <w:rPr>
          <w:rFonts w:cs="Times New Roman"/>
        </w:rPr>
        <w:br/>
        <w:t>o sposobie lub porz</w:t>
      </w:r>
      <w:r w:rsidRPr="00FE628C">
        <w:rPr>
          <w:rFonts w:eastAsia="TimesNewRoman" w:cs="Times New Roman"/>
        </w:rPr>
        <w:t>ą</w:t>
      </w:r>
      <w:r w:rsidRPr="00FE628C">
        <w:rPr>
          <w:rFonts w:cs="Times New Roman"/>
        </w:rPr>
        <w:t>dku głosowania i to jedynie przed zarz</w:t>
      </w:r>
      <w:r w:rsidRPr="00FE628C">
        <w:rPr>
          <w:rFonts w:eastAsia="TimesNewRoman" w:cs="Times New Roman"/>
        </w:rPr>
        <w:t>ą</w:t>
      </w:r>
      <w:r w:rsidRPr="00FE628C">
        <w:rPr>
          <w:rFonts w:cs="Times New Roman"/>
        </w:rPr>
        <w:t>dzeniem głosowania przez Przewodnicz</w:t>
      </w:r>
      <w:r w:rsidRPr="00FE628C">
        <w:rPr>
          <w:rFonts w:eastAsia="TimesNewRoman" w:cs="Times New Roman"/>
        </w:rPr>
        <w:t>ą</w:t>
      </w:r>
      <w:r w:rsidRPr="00FE628C">
        <w:rPr>
          <w:rFonts w:cs="Times New Roman"/>
        </w:rPr>
        <w:t>cego Rady.</w:t>
      </w:r>
    </w:p>
    <w:p w14:paraId="58D9FF5F" w14:textId="77777777" w:rsidR="00CC70C2" w:rsidRPr="00FE628C" w:rsidRDefault="00CC70C2" w:rsidP="00CC70C2">
      <w:pPr>
        <w:spacing w:after="120" w:line="23" w:lineRule="atLeast"/>
        <w:ind w:left="720"/>
        <w:jc w:val="both"/>
        <w:rPr>
          <w:rFonts w:cs="Times New Roman"/>
        </w:rPr>
      </w:pPr>
    </w:p>
    <w:p w14:paraId="3E26C2A4" w14:textId="77777777" w:rsidR="00CC70C2" w:rsidRPr="00FE628C" w:rsidRDefault="00CC70C2" w:rsidP="00CC70C2">
      <w:pPr>
        <w:pStyle w:val="Tekstpodstawowy"/>
        <w:spacing w:line="23" w:lineRule="atLeast"/>
        <w:jc w:val="center"/>
        <w:rPr>
          <w:rFonts w:cs="Times New Roman"/>
          <w:b/>
        </w:rPr>
      </w:pPr>
      <w:r w:rsidRPr="00FE628C">
        <w:rPr>
          <w:rFonts w:cs="Times New Roman"/>
          <w:b/>
        </w:rPr>
        <w:t>§ 17</w:t>
      </w:r>
    </w:p>
    <w:p w14:paraId="7005F354" w14:textId="77777777" w:rsidR="00CC70C2" w:rsidRPr="00FE628C" w:rsidRDefault="00CC70C2" w:rsidP="00CC70C2">
      <w:pPr>
        <w:pStyle w:val="Tekstpodstawowy"/>
        <w:numPr>
          <w:ilvl w:val="0"/>
          <w:numId w:val="10"/>
        </w:numPr>
        <w:spacing w:line="23" w:lineRule="atLeast"/>
        <w:jc w:val="both"/>
        <w:rPr>
          <w:rFonts w:cs="Times New Roman"/>
        </w:rPr>
      </w:pPr>
      <w:r w:rsidRPr="00FE628C">
        <w:rPr>
          <w:rFonts w:cs="Times New Roman"/>
        </w:rPr>
        <w:t>Przewodniczący Rady może udzielić głosu poza kolejnością zgłoszonych mówców, jeżeli zabranie głosu wiąże się bezpośrednio z głosem przedmówcy lub w trybie sprostowania, jednak nie dłużej niż 2 minuty. Poza kolejnością może tak</w:t>
      </w:r>
      <w:r w:rsidR="007810DB" w:rsidRPr="00FE628C">
        <w:rPr>
          <w:rFonts w:cs="Times New Roman"/>
        </w:rPr>
        <w:t>że udzielić głosu członkom Zarzą</w:t>
      </w:r>
      <w:r w:rsidRPr="00FE628C">
        <w:rPr>
          <w:rFonts w:cs="Times New Roman"/>
        </w:rPr>
        <w:t>du, osobie referującej sprawę i osobie opiniującej projekt.</w:t>
      </w:r>
    </w:p>
    <w:p w14:paraId="2F54D0FB" w14:textId="77777777" w:rsidR="00CC70C2" w:rsidRPr="00FE628C" w:rsidRDefault="00CC70C2" w:rsidP="00CC70C2">
      <w:pPr>
        <w:pStyle w:val="Tekstpodstawowy"/>
        <w:numPr>
          <w:ilvl w:val="0"/>
          <w:numId w:val="10"/>
        </w:numPr>
        <w:spacing w:line="23" w:lineRule="atLeast"/>
        <w:jc w:val="both"/>
        <w:rPr>
          <w:rFonts w:cs="Times New Roman"/>
        </w:rPr>
      </w:pPr>
      <w:r w:rsidRPr="00FE628C">
        <w:rPr>
          <w:rFonts w:cs="Times New Roman"/>
        </w:rPr>
        <w:t xml:space="preserve">Poza kolejnością udziela się głosu w sprawie zgłoszenia wniosku formalnego, </w:t>
      </w:r>
      <w:r w:rsidRPr="00FE628C">
        <w:rPr>
          <w:rFonts w:cs="Times New Roman"/>
        </w:rPr>
        <w:br/>
      </w:r>
      <w:r w:rsidRPr="00FE628C">
        <w:rPr>
          <w:rFonts w:cs="Times New Roman"/>
        </w:rPr>
        <w:lastRenderedPageBreak/>
        <w:t>w szczególności w sprawach:</w:t>
      </w:r>
    </w:p>
    <w:p w14:paraId="63E20393" w14:textId="77777777" w:rsidR="00CC70C2" w:rsidRPr="00FE628C" w:rsidRDefault="00CC70C2" w:rsidP="005422BB">
      <w:pPr>
        <w:numPr>
          <w:ilvl w:val="0"/>
          <w:numId w:val="27"/>
        </w:numPr>
        <w:spacing w:after="120" w:line="23" w:lineRule="atLeast"/>
        <w:jc w:val="both"/>
        <w:rPr>
          <w:rFonts w:cs="Times New Roman"/>
        </w:rPr>
      </w:pPr>
      <w:r w:rsidRPr="00FE628C">
        <w:rPr>
          <w:rFonts w:cs="Times New Roman"/>
        </w:rPr>
        <w:t>stwierdzenia quorum lub parytetów, o których mowa w § 13 ust. 3,</w:t>
      </w:r>
    </w:p>
    <w:p w14:paraId="70B008CC" w14:textId="77777777" w:rsidR="00CC70C2" w:rsidRPr="00FE628C" w:rsidRDefault="00CC70C2" w:rsidP="005422BB">
      <w:pPr>
        <w:numPr>
          <w:ilvl w:val="0"/>
          <w:numId w:val="27"/>
        </w:numPr>
        <w:spacing w:after="120" w:line="23" w:lineRule="atLeast"/>
        <w:jc w:val="both"/>
        <w:rPr>
          <w:rFonts w:cs="Times New Roman"/>
        </w:rPr>
      </w:pPr>
      <w:r w:rsidRPr="00FE628C">
        <w:rPr>
          <w:rFonts w:cs="Times New Roman"/>
        </w:rPr>
        <w:t>sprawdzenia listy obecności,</w:t>
      </w:r>
    </w:p>
    <w:p w14:paraId="2C4E779E" w14:textId="77777777" w:rsidR="00CC70C2" w:rsidRPr="00FE628C" w:rsidRDefault="00CC70C2" w:rsidP="005422BB">
      <w:pPr>
        <w:numPr>
          <w:ilvl w:val="0"/>
          <w:numId w:val="27"/>
        </w:numPr>
        <w:spacing w:after="120" w:line="23" w:lineRule="atLeast"/>
        <w:jc w:val="both"/>
        <w:rPr>
          <w:rFonts w:cs="Times New Roman"/>
        </w:rPr>
      </w:pPr>
      <w:r w:rsidRPr="00FE628C">
        <w:rPr>
          <w:rFonts w:cs="Times New Roman"/>
        </w:rPr>
        <w:t>przerwania lub zamknięcia posiedzenia,</w:t>
      </w:r>
    </w:p>
    <w:p w14:paraId="594FA577" w14:textId="77777777" w:rsidR="00CC70C2" w:rsidRPr="00FE628C" w:rsidRDefault="00CC70C2" w:rsidP="005422BB">
      <w:pPr>
        <w:numPr>
          <w:ilvl w:val="0"/>
          <w:numId w:val="27"/>
        </w:numPr>
        <w:spacing w:after="120" w:line="23" w:lineRule="atLeast"/>
        <w:jc w:val="both"/>
        <w:rPr>
          <w:rFonts w:cs="Times New Roman"/>
        </w:rPr>
      </w:pPr>
      <w:r w:rsidRPr="00FE628C">
        <w:rPr>
          <w:rFonts w:cs="Times New Roman"/>
        </w:rPr>
        <w:t>zmiany porządku posiedzenia (kolejności rozpatrywania poszczególnych punktów),</w:t>
      </w:r>
    </w:p>
    <w:p w14:paraId="5F8BA17E" w14:textId="77777777" w:rsidR="00CC70C2" w:rsidRPr="00FE628C" w:rsidRDefault="00CC70C2" w:rsidP="005422BB">
      <w:pPr>
        <w:numPr>
          <w:ilvl w:val="0"/>
          <w:numId w:val="27"/>
        </w:numPr>
        <w:spacing w:after="120" w:line="23" w:lineRule="atLeast"/>
        <w:jc w:val="both"/>
        <w:rPr>
          <w:rFonts w:cs="Times New Roman"/>
        </w:rPr>
      </w:pPr>
      <w:r w:rsidRPr="00FE628C">
        <w:rPr>
          <w:rFonts w:cs="Times New Roman"/>
        </w:rPr>
        <w:t>głosowania bez dyskusji,</w:t>
      </w:r>
    </w:p>
    <w:p w14:paraId="0ABF41C2" w14:textId="77777777" w:rsidR="00CC70C2" w:rsidRPr="00FE628C" w:rsidRDefault="00CC70C2" w:rsidP="005422BB">
      <w:pPr>
        <w:numPr>
          <w:ilvl w:val="0"/>
          <w:numId w:val="27"/>
        </w:numPr>
        <w:spacing w:after="120" w:line="23" w:lineRule="atLeast"/>
        <w:jc w:val="both"/>
        <w:rPr>
          <w:rFonts w:cs="Times New Roman"/>
        </w:rPr>
      </w:pPr>
      <w:r w:rsidRPr="00FE628C">
        <w:rPr>
          <w:rFonts w:cs="Times New Roman"/>
        </w:rPr>
        <w:t>zamknięcia listy mówców,</w:t>
      </w:r>
    </w:p>
    <w:p w14:paraId="664A60ED" w14:textId="77777777" w:rsidR="00CC70C2" w:rsidRPr="00FE628C" w:rsidRDefault="00CC70C2" w:rsidP="005422BB">
      <w:pPr>
        <w:numPr>
          <w:ilvl w:val="0"/>
          <w:numId w:val="27"/>
        </w:numPr>
        <w:spacing w:after="120" w:line="23" w:lineRule="atLeast"/>
        <w:jc w:val="both"/>
        <w:rPr>
          <w:rFonts w:cs="Times New Roman"/>
        </w:rPr>
      </w:pPr>
      <w:r w:rsidRPr="00FE628C">
        <w:rPr>
          <w:rFonts w:cs="Times New Roman"/>
        </w:rPr>
        <w:t>ograniczenia czasu wystąpień mówców,</w:t>
      </w:r>
    </w:p>
    <w:p w14:paraId="4E755FCE" w14:textId="77777777" w:rsidR="00CC70C2" w:rsidRPr="00FE628C" w:rsidRDefault="00CC70C2" w:rsidP="005422BB">
      <w:pPr>
        <w:numPr>
          <w:ilvl w:val="0"/>
          <w:numId w:val="27"/>
        </w:numPr>
        <w:spacing w:after="120" w:line="23" w:lineRule="atLeast"/>
        <w:jc w:val="both"/>
        <w:rPr>
          <w:rFonts w:cs="Times New Roman"/>
        </w:rPr>
      </w:pPr>
      <w:r w:rsidRPr="00FE628C">
        <w:rPr>
          <w:rFonts w:cs="Times New Roman"/>
        </w:rPr>
        <w:t>zamknięcia dyskusji,</w:t>
      </w:r>
    </w:p>
    <w:p w14:paraId="07E93768" w14:textId="77777777" w:rsidR="00CC70C2" w:rsidRPr="00FE628C" w:rsidRDefault="00CC70C2" w:rsidP="005422BB">
      <w:pPr>
        <w:numPr>
          <w:ilvl w:val="0"/>
          <w:numId w:val="27"/>
        </w:numPr>
        <w:spacing w:after="120" w:line="23" w:lineRule="atLeast"/>
        <w:jc w:val="both"/>
        <w:rPr>
          <w:rFonts w:cs="Times New Roman"/>
        </w:rPr>
      </w:pPr>
      <w:r w:rsidRPr="00FE628C">
        <w:rPr>
          <w:rFonts w:cs="Times New Roman"/>
        </w:rPr>
        <w:t>zarządzenia przerwy,</w:t>
      </w:r>
    </w:p>
    <w:p w14:paraId="18FF54E5" w14:textId="77777777" w:rsidR="00CC70C2" w:rsidRPr="00FE628C" w:rsidRDefault="00CC70C2" w:rsidP="005422BB">
      <w:pPr>
        <w:numPr>
          <w:ilvl w:val="0"/>
          <w:numId w:val="27"/>
        </w:numPr>
        <w:spacing w:after="120" w:line="23" w:lineRule="atLeast"/>
        <w:jc w:val="both"/>
        <w:rPr>
          <w:rFonts w:cs="Times New Roman"/>
        </w:rPr>
      </w:pPr>
      <w:r w:rsidRPr="00FE628C">
        <w:rPr>
          <w:rFonts w:cs="Times New Roman"/>
        </w:rPr>
        <w:t>zarządzenia głosowania imiennego,</w:t>
      </w:r>
    </w:p>
    <w:p w14:paraId="16688CF1" w14:textId="77777777" w:rsidR="00CC70C2" w:rsidRPr="00FE628C" w:rsidRDefault="00CC70C2" w:rsidP="005422BB">
      <w:pPr>
        <w:numPr>
          <w:ilvl w:val="0"/>
          <w:numId w:val="27"/>
        </w:numPr>
        <w:spacing w:after="120" w:line="23" w:lineRule="atLeast"/>
        <w:jc w:val="both"/>
        <w:rPr>
          <w:rFonts w:cs="Times New Roman"/>
        </w:rPr>
      </w:pPr>
      <w:r w:rsidRPr="00FE628C">
        <w:rPr>
          <w:rFonts w:cs="Times New Roman"/>
        </w:rPr>
        <w:t>przeliczenia głosów,</w:t>
      </w:r>
    </w:p>
    <w:p w14:paraId="43F3B26C" w14:textId="77777777" w:rsidR="00CC70C2" w:rsidRPr="00FE628C" w:rsidRDefault="00CC70C2" w:rsidP="005422BB">
      <w:pPr>
        <w:numPr>
          <w:ilvl w:val="0"/>
          <w:numId w:val="27"/>
        </w:numPr>
        <w:spacing w:after="120" w:line="23" w:lineRule="atLeast"/>
        <w:jc w:val="both"/>
        <w:rPr>
          <w:rFonts w:cs="Times New Roman"/>
        </w:rPr>
      </w:pPr>
      <w:r w:rsidRPr="00FE628C">
        <w:rPr>
          <w:rFonts w:cs="Times New Roman"/>
        </w:rPr>
        <w:t>reasumpcji głosowania.</w:t>
      </w:r>
    </w:p>
    <w:p w14:paraId="7710ADE6" w14:textId="77777777" w:rsidR="00CC70C2" w:rsidRPr="00FE628C" w:rsidRDefault="00CC70C2" w:rsidP="00CC70C2">
      <w:pPr>
        <w:pStyle w:val="Tekstpodstawowy"/>
        <w:numPr>
          <w:ilvl w:val="0"/>
          <w:numId w:val="18"/>
        </w:numPr>
        <w:spacing w:line="23" w:lineRule="atLeast"/>
        <w:jc w:val="both"/>
        <w:rPr>
          <w:rFonts w:cs="Times New Roman"/>
        </w:rPr>
      </w:pPr>
      <w:r w:rsidRPr="00FE628C">
        <w:rPr>
          <w:rFonts w:cs="Times New Roman"/>
        </w:rPr>
        <w:t>Wniosek formalny powinien zawierać żądanie i zwięzłe uzasadnienie, a wystąpienie w tej sprawie nie może trwać dłużej niż 2 minuty.</w:t>
      </w:r>
    </w:p>
    <w:p w14:paraId="55EC5A7F" w14:textId="77777777" w:rsidR="00CC70C2" w:rsidRPr="00FE628C" w:rsidRDefault="00CC70C2" w:rsidP="00CC70C2">
      <w:pPr>
        <w:pStyle w:val="Tekstpodstawowy"/>
        <w:numPr>
          <w:ilvl w:val="0"/>
          <w:numId w:val="18"/>
        </w:numPr>
        <w:spacing w:line="23" w:lineRule="atLeast"/>
        <w:jc w:val="both"/>
        <w:rPr>
          <w:rFonts w:cs="Times New Roman"/>
        </w:rPr>
      </w:pPr>
      <w:r w:rsidRPr="00FE628C">
        <w:rPr>
          <w:rFonts w:cs="Times New Roman"/>
        </w:rPr>
        <w:t>Rada rozstrzyga o wniosku formalnym niezwłocznie po jego zgłoszeniu. O przyjęciu lub odrzuceniu wniosku Rada rozstrzyga po wysłuchaniu wnioskodawcy i ewentualnie jednego przeciwnika wniosku.</w:t>
      </w:r>
    </w:p>
    <w:p w14:paraId="6758A369" w14:textId="77777777" w:rsidR="00CC70C2" w:rsidRPr="00FE628C" w:rsidRDefault="00CC70C2" w:rsidP="00CC70C2">
      <w:pPr>
        <w:pStyle w:val="Tekstpodstawowy"/>
        <w:numPr>
          <w:ilvl w:val="0"/>
          <w:numId w:val="11"/>
        </w:numPr>
        <w:spacing w:line="23" w:lineRule="atLeast"/>
        <w:jc w:val="both"/>
        <w:rPr>
          <w:rFonts w:cs="Times New Roman"/>
        </w:rPr>
      </w:pPr>
      <w:r w:rsidRPr="00FE628C">
        <w:rPr>
          <w:rFonts w:cs="Times New Roman"/>
        </w:rPr>
        <w:t>Wniosków formalnych, o których mowa w ust. 2 pkt 1 i 2 nie poddaje się pod głosowanie.</w:t>
      </w:r>
    </w:p>
    <w:p w14:paraId="4E81D4DA" w14:textId="77777777" w:rsidR="00CC70C2" w:rsidRPr="00FE628C" w:rsidRDefault="00CC70C2" w:rsidP="00CC70C2">
      <w:pPr>
        <w:pStyle w:val="Tekstpodstawowy"/>
        <w:spacing w:line="23" w:lineRule="atLeast"/>
        <w:jc w:val="both"/>
        <w:rPr>
          <w:rFonts w:cs="Times New Roman"/>
        </w:rPr>
      </w:pPr>
    </w:p>
    <w:p w14:paraId="65CF83A3" w14:textId="77777777" w:rsidR="00CC70C2" w:rsidRPr="00FE628C" w:rsidRDefault="00CC70C2" w:rsidP="00CC70C2">
      <w:pPr>
        <w:pStyle w:val="Tekstpodstawowy"/>
        <w:spacing w:line="23" w:lineRule="atLeast"/>
        <w:jc w:val="center"/>
        <w:rPr>
          <w:rFonts w:cs="Times New Roman"/>
          <w:b/>
        </w:rPr>
      </w:pPr>
      <w:r w:rsidRPr="00FE628C">
        <w:rPr>
          <w:rFonts w:cs="Times New Roman"/>
          <w:b/>
        </w:rPr>
        <w:t>§ 18</w:t>
      </w:r>
    </w:p>
    <w:p w14:paraId="64F9F940" w14:textId="77777777" w:rsidR="00CC70C2" w:rsidRPr="00FE628C" w:rsidRDefault="00CC70C2" w:rsidP="00CC70C2">
      <w:pPr>
        <w:spacing w:after="120" w:line="23" w:lineRule="atLeast"/>
        <w:rPr>
          <w:rFonts w:cs="Times New Roman"/>
        </w:rPr>
      </w:pPr>
      <w:r w:rsidRPr="00FE628C">
        <w:rPr>
          <w:rFonts w:cs="Times New Roman"/>
        </w:rPr>
        <w:t>Po wyczerpaniu porządku posiedzenia, Przewodniczący Rady zamyka posiedzenie.</w:t>
      </w:r>
    </w:p>
    <w:p w14:paraId="673E622D" w14:textId="77777777" w:rsidR="00CC70C2" w:rsidRDefault="00CC70C2" w:rsidP="00CC70C2">
      <w:pPr>
        <w:spacing w:after="120" w:line="23" w:lineRule="atLeast"/>
        <w:rPr>
          <w:rFonts w:cs="Times New Roman"/>
        </w:rPr>
      </w:pPr>
    </w:p>
    <w:p w14:paraId="0FC821FC" w14:textId="77777777" w:rsidR="00A55A32" w:rsidRPr="00FE628C" w:rsidRDefault="00A55A32" w:rsidP="00CC70C2">
      <w:pPr>
        <w:spacing w:after="120" w:line="23" w:lineRule="atLeast"/>
        <w:rPr>
          <w:rFonts w:cs="Times New Roman"/>
        </w:rPr>
      </w:pPr>
    </w:p>
    <w:p w14:paraId="5F493B7A" w14:textId="77777777" w:rsidR="00CC70C2" w:rsidRPr="00FE628C" w:rsidRDefault="00CC70C2" w:rsidP="00CC70C2">
      <w:pPr>
        <w:spacing w:after="120" w:line="23" w:lineRule="atLeast"/>
        <w:jc w:val="center"/>
        <w:rPr>
          <w:rFonts w:cs="Times New Roman"/>
          <w:b/>
          <w:bCs/>
        </w:rPr>
      </w:pPr>
      <w:r w:rsidRPr="00FE628C">
        <w:rPr>
          <w:rFonts w:cs="Times New Roman"/>
          <w:b/>
          <w:bCs/>
        </w:rPr>
        <w:t>ROZDZIAŁ VI</w:t>
      </w:r>
    </w:p>
    <w:p w14:paraId="177B9D13" w14:textId="77777777" w:rsidR="00CC70C2" w:rsidRPr="00FE628C" w:rsidRDefault="00CC70C2" w:rsidP="00CC70C2">
      <w:pPr>
        <w:spacing w:after="120" w:line="23" w:lineRule="atLeast"/>
        <w:jc w:val="center"/>
        <w:rPr>
          <w:rFonts w:cs="Times New Roman"/>
          <w:b/>
        </w:rPr>
      </w:pPr>
      <w:r w:rsidRPr="00FE628C">
        <w:rPr>
          <w:rFonts w:cs="Times New Roman"/>
          <w:b/>
        </w:rPr>
        <w:t>Głosowanie</w:t>
      </w:r>
    </w:p>
    <w:p w14:paraId="7C45AF00" w14:textId="77777777" w:rsidR="00CC70C2" w:rsidRPr="00FE628C" w:rsidRDefault="00CC70C2" w:rsidP="00CC70C2">
      <w:pPr>
        <w:spacing w:after="120" w:line="23" w:lineRule="atLeast"/>
        <w:jc w:val="center"/>
        <w:rPr>
          <w:rFonts w:cs="Times New Roman"/>
        </w:rPr>
      </w:pPr>
    </w:p>
    <w:p w14:paraId="18578FAF" w14:textId="77777777" w:rsidR="00CC70C2" w:rsidRPr="00FE628C" w:rsidRDefault="00CC70C2" w:rsidP="00CC70C2">
      <w:pPr>
        <w:spacing w:after="120" w:line="23" w:lineRule="atLeast"/>
        <w:jc w:val="center"/>
        <w:rPr>
          <w:rFonts w:cs="Times New Roman"/>
          <w:b/>
        </w:rPr>
      </w:pPr>
      <w:r w:rsidRPr="00FE628C">
        <w:rPr>
          <w:rFonts w:cs="Times New Roman"/>
          <w:b/>
        </w:rPr>
        <w:t>§ 19</w:t>
      </w:r>
    </w:p>
    <w:p w14:paraId="722FE9A3" w14:textId="77777777" w:rsidR="00CC70C2" w:rsidRPr="00FE628C" w:rsidRDefault="00CC70C2" w:rsidP="005422BB">
      <w:pPr>
        <w:numPr>
          <w:ilvl w:val="0"/>
          <w:numId w:val="39"/>
        </w:numPr>
        <w:spacing w:after="120" w:line="23" w:lineRule="atLeast"/>
        <w:jc w:val="both"/>
        <w:rPr>
          <w:rFonts w:cs="Times New Roman"/>
        </w:rPr>
      </w:pPr>
      <w:r w:rsidRPr="00FE628C">
        <w:rPr>
          <w:rFonts w:cs="Times New Roman"/>
        </w:rPr>
        <w:t xml:space="preserve">Każdemu z Członków Rady przysługuje 1 głos. </w:t>
      </w:r>
    </w:p>
    <w:p w14:paraId="332313D8" w14:textId="77777777" w:rsidR="00CC70C2" w:rsidRPr="00FE628C" w:rsidRDefault="00CC70C2" w:rsidP="005422BB">
      <w:pPr>
        <w:numPr>
          <w:ilvl w:val="0"/>
          <w:numId w:val="39"/>
        </w:numPr>
        <w:spacing w:after="120" w:line="23" w:lineRule="atLeast"/>
        <w:jc w:val="both"/>
        <w:rPr>
          <w:rFonts w:cs="Times New Roman"/>
        </w:rPr>
      </w:pPr>
      <w:r w:rsidRPr="00FE628C">
        <w:rPr>
          <w:rFonts w:cs="Times New Roman"/>
        </w:rPr>
        <w:t>Głosowania Rady są jawne.</w:t>
      </w:r>
    </w:p>
    <w:p w14:paraId="63BD023C" w14:textId="77777777" w:rsidR="00CC70C2" w:rsidRPr="00FE628C" w:rsidRDefault="00CC70C2" w:rsidP="00CC70C2">
      <w:pPr>
        <w:spacing w:after="120" w:line="23" w:lineRule="atLeast"/>
        <w:jc w:val="both"/>
        <w:rPr>
          <w:rFonts w:cs="Times New Roman"/>
        </w:rPr>
      </w:pPr>
    </w:p>
    <w:p w14:paraId="650B9D8C" w14:textId="77777777" w:rsidR="00CC70C2" w:rsidRPr="00FE628C" w:rsidRDefault="00CC70C2" w:rsidP="00CC70C2">
      <w:pPr>
        <w:spacing w:after="120" w:line="23" w:lineRule="atLeast"/>
        <w:jc w:val="center"/>
        <w:rPr>
          <w:rFonts w:cs="Times New Roman"/>
          <w:b/>
        </w:rPr>
      </w:pPr>
      <w:r w:rsidRPr="00FE628C">
        <w:rPr>
          <w:rFonts w:cs="Times New Roman"/>
          <w:b/>
        </w:rPr>
        <w:t>§ 20</w:t>
      </w:r>
    </w:p>
    <w:p w14:paraId="09A7F754" w14:textId="77777777" w:rsidR="00CC70C2" w:rsidRPr="00FE628C" w:rsidRDefault="00CC70C2" w:rsidP="005422BB">
      <w:pPr>
        <w:numPr>
          <w:ilvl w:val="0"/>
          <w:numId w:val="40"/>
        </w:numPr>
        <w:spacing w:after="120" w:line="23" w:lineRule="atLeast"/>
        <w:jc w:val="both"/>
        <w:rPr>
          <w:rFonts w:cs="Times New Roman"/>
        </w:rPr>
      </w:pPr>
      <w:r w:rsidRPr="00FE628C">
        <w:rPr>
          <w:rFonts w:cs="Times New Roman"/>
        </w:rPr>
        <w:t xml:space="preserve">Przewodniczący Rady rozpoczyna procedurę głosowania i zarządza głosowanie zgodnie </w:t>
      </w:r>
      <w:r w:rsidRPr="00FE628C">
        <w:rPr>
          <w:rFonts w:cs="Times New Roman"/>
        </w:rPr>
        <w:br/>
        <w:t>z postanowieniami wynikającymi ze statutu LGD oraz regulaminu.</w:t>
      </w:r>
    </w:p>
    <w:p w14:paraId="0BC80179" w14:textId="77777777" w:rsidR="00CC70C2" w:rsidRPr="00FE628C" w:rsidRDefault="00CC70C2" w:rsidP="005422BB">
      <w:pPr>
        <w:numPr>
          <w:ilvl w:val="0"/>
          <w:numId w:val="40"/>
        </w:numPr>
        <w:spacing w:after="120" w:line="23" w:lineRule="atLeast"/>
        <w:jc w:val="both"/>
        <w:rPr>
          <w:rFonts w:cs="Times New Roman"/>
        </w:rPr>
      </w:pPr>
      <w:r w:rsidRPr="00FE628C">
        <w:rPr>
          <w:rFonts w:cs="Times New Roman"/>
        </w:rPr>
        <w:t xml:space="preserve">Przed zarządzeniem głosowania Przewodniczący Rady może wyjaśnić sposób głosowania oraz zasady obliczania wyników głosowania. </w:t>
      </w:r>
    </w:p>
    <w:p w14:paraId="12ED3C07" w14:textId="77777777" w:rsidR="00CC70C2" w:rsidRPr="00FE628C" w:rsidRDefault="00CC70C2" w:rsidP="00CC70C2">
      <w:pPr>
        <w:spacing w:after="120" w:line="23" w:lineRule="atLeast"/>
        <w:jc w:val="center"/>
        <w:rPr>
          <w:rFonts w:cs="Times New Roman"/>
        </w:rPr>
      </w:pPr>
    </w:p>
    <w:p w14:paraId="32248D72" w14:textId="77777777" w:rsidR="00CC70C2" w:rsidRPr="00FE628C" w:rsidRDefault="00CC70C2" w:rsidP="00CC70C2">
      <w:pPr>
        <w:spacing w:after="120" w:line="23" w:lineRule="atLeast"/>
        <w:jc w:val="center"/>
        <w:rPr>
          <w:rFonts w:cs="Times New Roman"/>
          <w:b/>
        </w:rPr>
      </w:pPr>
      <w:r w:rsidRPr="00FE628C">
        <w:rPr>
          <w:rFonts w:cs="Times New Roman"/>
          <w:b/>
        </w:rPr>
        <w:lastRenderedPageBreak/>
        <w:t>§ 21</w:t>
      </w:r>
    </w:p>
    <w:p w14:paraId="3F530B08" w14:textId="77777777" w:rsidR="00CC70C2" w:rsidRPr="00FE628C" w:rsidRDefault="00CC70C2" w:rsidP="0033736E">
      <w:pPr>
        <w:numPr>
          <w:ilvl w:val="0"/>
          <w:numId w:val="29"/>
        </w:numPr>
        <w:spacing w:line="276" w:lineRule="auto"/>
        <w:jc w:val="both"/>
        <w:rPr>
          <w:rFonts w:cs="Times New Roman"/>
        </w:rPr>
      </w:pPr>
      <w:r w:rsidRPr="00FE628C">
        <w:rPr>
          <w:rFonts w:cs="Times New Roman"/>
        </w:rPr>
        <w:t>Wybór przez Radę operacji złożonych w ramach danego naboru wniosków polega na dokonaniu oceny każdej operacji biorąc pod uwagę:</w:t>
      </w:r>
    </w:p>
    <w:p w14:paraId="6BB5DDD0" w14:textId="77777777" w:rsidR="00CE57CF" w:rsidRPr="00FE628C" w:rsidRDefault="00CE57CF" w:rsidP="00CE57CF">
      <w:pPr>
        <w:numPr>
          <w:ilvl w:val="0"/>
          <w:numId w:val="28"/>
        </w:numPr>
        <w:spacing w:line="276" w:lineRule="auto"/>
        <w:jc w:val="both"/>
        <w:rPr>
          <w:rFonts w:cs="Times New Roman"/>
        </w:rPr>
      </w:pPr>
      <w:r w:rsidRPr="00FE628C">
        <w:rPr>
          <w:rFonts w:cs="Times New Roman"/>
        </w:rPr>
        <w:t xml:space="preserve">zgodność z LSR, w ramach której Rada bada: </w:t>
      </w:r>
    </w:p>
    <w:p w14:paraId="3B0B63D5" w14:textId="640E85A0" w:rsidR="00CE57CF" w:rsidRPr="00FE628C" w:rsidRDefault="00CE57CF">
      <w:pPr>
        <w:pStyle w:val="Akapitzlist"/>
        <w:widowControl/>
        <w:numPr>
          <w:ilvl w:val="0"/>
          <w:numId w:val="65"/>
        </w:numPr>
        <w:suppressAutoHyphens w:val="0"/>
        <w:autoSpaceDE w:val="0"/>
        <w:autoSpaceDN w:val="0"/>
        <w:adjustRightInd w:val="0"/>
        <w:spacing w:line="276" w:lineRule="auto"/>
        <w:ind w:left="1701" w:hanging="499"/>
        <w:contextualSpacing w:val="0"/>
        <w:jc w:val="both"/>
        <w:rPr>
          <w:rFonts w:cs="Times New Roman"/>
          <w:szCs w:val="24"/>
        </w:rPr>
      </w:pPr>
      <w:r w:rsidRPr="00FE628C">
        <w:rPr>
          <w:rFonts w:cs="Times New Roman"/>
          <w:szCs w:val="24"/>
        </w:rPr>
        <w:t>czy operacja realizuje cele główne i szczegółow</w:t>
      </w:r>
      <w:r w:rsidR="00445073" w:rsidRPr="00FE628C">
        <w:rPr>
          <w:rFonts w:cs="Times New Roman"/>
          <w:szCs w:val="24"/>
        </w:rPr>
        <w:t>e</w:t>
      </w:r>
      <w:r w:rsidRPr="00FE628C">
        <w:rPr>
          <w:rFonts w:cs="Times New Roman"/>
          <w:szCs w:val="24"/>
        </w:rPr>
        <w:t xml:space="preserve"> LSR, przez osiąganie zaplanowanych w LSR wskaźników;</w:t>
      </w:r>
    </w:p>
    <w:p w14:paraId="3F01B22E" w14:textId="7402AC4D" w:rsidR="00CE57CF" w:rsidRPr="00FE628C" w:rsidRDefault="00CE57CF">
      <w:pPr>
        <w:pStyle w:val="Akapitzlist"/>
        <w:widowControl/>
        <w:numPr>
          <w:ilvl w:val="0"/>
          <w:numId w:val="65"/>
        </w:numPr>
        <w:tabs>
          <w:tab w:val="left" w:pos="408"/>
        </w:tabs>
        <w:suppressAutoHyphens w:val="0"/>
        <w:autoSpaceDE w:val="0"/>
        <w:autoSpaceDN w:val="0"/>
        <w:adjustRightInd w:val="0"/>
        <w:spacing w:line="276" w:lineRule="auto"/>
        <w:ind w:left="1701" w:hanging="499"/>
        <w:contextualSpacing w:val="0"/>
        <w:jc w:val="both"/>
        <w:rPr>
          <w:rFonts w:cs="Times New Roman"/>
          <w:szCs w:val="24"/>
        </w:rPr>
      </w:pPr>
      <w:r w:rsidRPr="00FE628C">
        <w:rPr>
          <w:rFonts w:cs="Times New Roman"/>
          <w:szCs w:val="24"/>
        </w:rPr>
        <w:t xml:space="preserve">czy operacja jest zgodna z </w:t>
      </w:r>
      <w:r w:rsidR="00C40724" w:rsidRPr="00FE628C">
        <w:rPr>
          <w:rFonts w:cs="Times New Roman"/>
          <w:szCs w:val="24"/>
        </w:rPr>
        <w:t>PS WPR na lata 2023-2027 lub FEW na lata 2021-2027,</w:t>
      </w:r>
      <w:r w:rsidRPr="00FE628C">
        <w:rPr>
          <w:rFonts w:cs="Times New Roman"/>
          <w:szCs w:val="24"/>
        </w:rPr>
        <w:t xml:space="preserve"> w tym z warunkami, udzielenia wsparcia obowiązującymi w ramach naboru</w:t>
      </w:r>
    </w:p>
    <w:p w14:paraId="3F1D5358" w14:textId="77777777" w:rsidR="00CE57CF" w:rsidRPr="00FE628C" w:rsidRDefault="00CE57CF">
      <w:pPr>
        <w:pStyle w:val="Akapitzlist"/>
        <w:widowControl/>
        <w:numPr>
          <w:ilvl w:val="0"/>
          <w:numId w:val="65"/>
        </w:numPr>
        <w:tabs>
          <w:tab w:val="left" w:pos="408"/>
        </w:tabs>
        <w:suppressAutoHyphens w:val="0"/>
        <w:autoSpaceDE w:val="0"/>
        <w:autoSpaceDN w:val="0"/>
        <w:adjustRightInd w:val="0"/>
        <w:spacing w:line="276" w:lineRule="auto"/>
        <w:ind w:left="1701" w:hanging="499"/>
        <w:contextualSpacing w:val="0"/>
        <w:jc w:val="both"/>
        <w:rPr>
          <w:rFonts w:cs="Times New Roman"/>
          <w:szCs w:val="24"/>
        </w:rPr>
      </w:pPr>
      <w:r w:rsidRPr="00FE628C">
        <w:rPr>
          <w:rFonts w:cs="Times New Roman"/>
          <w:szCs w:val="24"/>
        </w:rPr>
        <w:t xml:space="preserve">czy na realizację operacji </w:t>
      </w:r>
      <w:r w:rsidRPr="00FE628C">
        <w:rPr>
          <w:rFonts w:cs="Times New Roman"/>
          <w:strike/>
          <w:szCs w:val="24"/>
        </w:rPr>
        <w:t>j</w:t>
      </w:r>
      <w:r w:rsidRPr="00FE628C">
        <w:rPr>
          <w:rFonts w:cs="Times New Roman"/>
          <w:szCs w:val="24"/>
        </w:rPr>
        <w:t xml:space="preserve"> może być udzielone wsparcie w formie wskazanej w ogłoszeniu o naborze;</w:t>
      </w:r>
    </w:p>
    <w:p w14:paraId="63133F7E" w14:textId="77777777" w:rsidR="00CE57CF" w:rsidRPr="00FE628C" w:rsidRDefault="00CE57CF">
      <w:pPr>
        <w:pStyle w:val="Akapitzlist"/>
        <w:widowControl/>
        <w:numPr>
          <w:ilvl w:val="0"/>
          <w:numId w:val="65"/>
        </w:numPr>
        <w:tabs>
          <w:tab w:val="left" w:pos="408"/>
        </w:tabs>
        <w:suppressAutoHyphens w:val="0"/>
        <w:autoSpaceDE w:val="0"/>
        <w:autoSpaceDN w:val="0"/>
        <w:adjustRightInd w:val="0"/>
        <w:spacing w:line="276" w:lineRule="auto"/>
        <w:ind w:left="1701" w:hanging="499"/>
        <w:contextualSpacing w:val="0"/>
        <w:jc w:val="both"/>
        <w:rPr>
          <w:rFonts w:cs="Times New Roman"/>
          <w:szCs w:val="24"/>
        </w:rPr>
      </w:pPr>
      <w:r w:rsidRPr="00FE628C">
        <w:rPr>
          <w:rFonts w:cs="Times New Roman"/>
          <w:szCs w:val="24"/>
        </w:rPr>
        <w:t>czy operacja jest zgodna z zakresem tematycznym wskazanym w ogłoszeniu o naborze;</w:t>
      </w:r>
    </w:p>
    <w:p w14:paraId="7477AD85" w14:textId="77777777" w:rsidR="00CE57CF" w:rsidRPr="00FE628C" w:rsidRDefault="00CE57CF">
      <w:pPr>
        <w:pStyle w:val="Akapitzlist"/>
        <w:widowControl/>
        <w:numPr>
          <w:ilvl w:val="0"/>
          <w:numId w:val="65"/>
        </w:numPr>
        <w:tabs>
          <w:tab w:val="left" w:pos="408"/>
        </w:tabs>
        <w:suppressAutoHyphens w:val="0"/>
        <w:autoSpaceDE w:val="0"/>
        <w:autoSpaceDN w:val="0"/>
        <w:adjustRightInd w:val="0"/>
        <w:spacing w:line="276" w:lineRule="auto"/>
        <w:ind w:left="1701" w:hanging="499"/>
        <w:contextualSpacing w:val="0"/>
        <w:jc w:val="both"/>
        <w:rPr>
          <w:rFonts w:ascii="A" w:eastAsia="Calibri" w:hAnsi="A" w:cs="A"/>
          <w:kern w:val="0"/>
          <w:sz w:val="20"/>
          <w:szCs w:val="20"/>
          <w:lang w:eastAsia="pl-PL" w:bidi="ar-SA"/>
        </w:rPr>
      </w:pPr>
      <w:r w:rsidRPr="00FE628C">
        <w:rPr>
          <w:rFonts w:cs="Times New Roman"/>
          <w:szCs w:val="24"/>
        </w:rPr>
        <w:t>czy operacja jest objęta wnioskiem o udzielenie wsparcia, który został złożony w miejscu i terminie wskazanym w ogłoszeniu o naborze;</w:t>
      </w:r>
    </w:p>
    <w:p w14:paraId="70CF8139" w14:textId="7260B291" w:rsidR="00CE57CF" w:rsidRPr="00FE628C" w:rsidRDefault="00CE57CF" w:rsidP="0033736E">
      <w:pPr>
        <w:numPr>
          <w:ilvl w:val="0"/>
          <w:numId w:val="28"/>
        </w:numPr>
        <w:spacing w:line="276" w:lineRule="auto"/>
        <w:jc w:val="both"/>
        <w:rPr>
          <w:rFonts w:cs="Times New Roman"/>
        </w:rPr>
      </w:pPr>
      <w:r w:rsidRPr="00FE628C">
        <w:rPr>
          <w:rFonts w:cs="Times New Roman"/>
        </w:rPr>
        <w:t xml:space="preserve">kryteria wyboru, określone w LSR i podane do publicznej wiadomości w ogłoszeniu, o którym mowa w art. 19 ustawy o RLKS, albo kryteria wyboru </w:t>
      </w:r>
      <w:proofErr w:type="spellStart"/>
      <w:r w:rsidRPr="00FE628C">
        <w:rPr>
          <w:rFonts w:cs="Times New Roman"/>
        </w:rPr>
        <w:t>grantobiorców</w:t>
      </w:r>
      <w:proofErr w:type="spellEnd"/>
      <w:r w:rsidRPr="00FE628C">
        <w:rPr>
          <w:rFonts w:cs="Times New Roman"/>
        </w:rPr>
        <w:t>;</w:t>
      </w:r>
      <w:r w:rsidR="00A14D0A" w:rsidRPr="00FE628C">
        <w:rPr>
          <w:rStyle w:val="Odwoanieprzypisudolnego"/>
          <w:rFonts w:cs="Times New Roman"/>
        </w:rPr>
        <w:footnoteReference w:id="13"/>
      </w:r>
    </w:p>
    <w:p w14:paraId="727B1AF1" w14:textId="54BCEE17" w:rsidR="00BD59DE" w:rsidRPr="00FE628C" w:rsidRDefault="00BD59DE" w:rsidP="0033736E">
      <w:pPr>
        <w:numPr>
          <w:ilvl w:val="0"/>
          <w:numId w:val="28"/>
        </w:numPr>
        <w:spacing w:line="276" w:lineRule="auto"/>
        <w:jc w:val="both"/>
        <w:rPr>
          <w:rFonts w:cs="Times New Roman"/>
        </w:rPr>
      </w:pPr>
      <w:r w:rsidRPr="00FE628C">
        <w:rPr>
          <w:rFonts w:cs="Times New Roman"/>
        </w:rPr>
        <w:t xml:space="preserve">kryteria wyboru, określone w LSR i zawarte w regulaminie naboru wniosków o wsparcie, albo kryteria wyboru </w:t>
      </w:r>
      <w:proofErr w:type="spellStart"/>
      <w:r w:rsidRPr="00FE628C">
        <w:rPr>
          <w:rFonts w:cs="Times New Roman"/>
        </w:rPr>
        <w:t>grantobiorców</w:t>
      </w:r>
      <w:proofErr w:type="spellEnd"/>
      <w:r w:rsidRPr="00FE628C">
        <w:rPr>
          <w:rFonts w:cs="Times New Roman"/>
        </w:rPr>
        <w:t xml:space="preserve"> stanowiące załącznik do Procedury wyboru i oceny </w:t>
      </w:r>
      <w:proofErr w:type="spellStart"/>
      <w:r w:rsidRPr="00FE628C">
        <w:rPr>
          <w:rFonts w:cs="Times New Roman"/>
        </w:rPr>
        <w:t>Grantobiorców</w:t>
      </w:r>
      <w:proofErr w:type="spellEnd"/>
      <w:r w:rsidRPr="00FE628C">
        <w:rPr>
          <w:rFonts w:cs="Times New Roman"/>
        </w:rPr>
        <w:t>;</w:t>
      </w:r>
      <w:r w:rsidRPr="00FE628C">
        <w:rPr>
          <w:rStyle w:val="Odwoanieprzypisudolnego"/>
          <w:rFonts w:cs="Times New Roman"/>
        </w:rPr>
        <w:footnoteReference w:id="14"/>
      </w:r>
    </w:p>
    <w:p w14:paraId="382A34E3" w14:textId="639D5F11" w:rsidR="00CE57CF" w:rsidRPr="00FE628C" w:rsidRDefault="00CE57CF" w:rsidP="0033736E">
      <w:pPr>
        <w:numPr>
          <w:ilvl w:val="0"/>
          <w:numId w:val="28"/>
        </w:numPr>
        <w:spacing w:line="276" w:lineRule="auto"/>
        <w:jc w:val="both"/>
        <w:rPr>
          <w:rFonts w:cs="Times New Roman"/>
        </w:rPr>
      </w:pPr>
      <w:r w:rsidRPr="00FE628C">
        <w:rPr>
          <w:rFonts w:cs="Times New Roman"/>
        </w:rPr>
        <w:t>uzasadnioną, w świetle przepisów rozporządzenia oraz postanowień LSR, kwotę wsparcia albo kwotę przyznanego grantu.</w:t>
      </w:r>
    </w:p>
    <w:p w14:paraId="0E927190" w14:textId="5EE4E49A" w:rsidR="00CC70C2" w:rsidRPr="00FE628C" w:rsidRDefault="00CC70C2" w:rsidP="0033736E">
      <w:pPr>
        <w:numPr>
          <w:ilvl w:val="0"/>
          <w:numId w:val="29"/>
        </w:numPr>
        <w:spacing w:line="276" w:lineRule="auto"/>
        <w:jc w:val="both"/>
        <w:rPr>
          <w:rFonts w:cs="Times New Roman"/>
        </w:rPr>
      </w:pPr>
      <w:r w:rsidRPr="00FE628C">
        <w:rPr>
          <w:rFonts w:cs="Times New Roman"/>
        </w:rPr>
        <w:t xml:space="preserve">Każda operacja poddawana jest odrębnej ocenie z punktu widzenia warunków wymienionych w ust. 1, w kolejności określonej w tym ustępie i na podstawie informacji zawartych we wniosku </w:t>
      </w:r>
      <w:r w:rsidR="004D4C55" w:rsidRPr="00FE628C">
        <w:rPr>
          <w:rFonts w:cs="Times New Roman"/>
        </w:rPr>
        <w:t>(</w:t>
      </w:r>
      <w:r w:rsidRPr="00FE628C">
        <w:rPr>
          <w:rFonts w:cs="Times New Roman"/>
        </w:rPr>
        <w:t xml:space="preserve">oraz w fiszce projektowej, której wzór stanowi załącznik do </w:t>
      </w:r>
      <w:r w:rsidRPr="00FE628C">
        <w:rPr>
          <w:rFonts w:eastAsia="TimesNewRomanPSMT" w:cs="Times New Roman"/>
        </w:rPr>
        <w:t>procedury przeprowadzania naborów wniosków i wyboru operacji albo procedury realizacji projektów grantowych, stanowiących odrębne dokumenty</w:t>
      </w:r>
      <w:r w:rsidRPr="00FE628C">
        <w:rPr>
          <w:rFonts w:cs="Times New Roman"/>
        </w:rPr>
        <w:t>. W przypadku rozbieżności między informacjami zawartymi w fiszce a informacjami zawartymi we wniosku, za wiążące uznaje się informacje zawarte we wniosku</w:t>
      </w:r>
      <w:r w:rsidR="004D4C55" w:rsidRPr="00FE628C">
        <w:rPr>
          <w:rFonts w:cs="Times New Roman"/>
          <w:vertAlign w:val="superscript"/>
        </w:rPr>
        <w:t>12</w:t>
      </w:r>
      <w:r w:rsidR="004D4C55" w:rsidRPr="00FE628C">
        <w:rPr>
          <w:rFonts w:cs="Times New Roman"/>
        </w:rPr>
        <w:t>)</w:t>
      </w:r>
      <w:r w:rsidRPr="00FE628C">
        <w:rPr>
          <w:rFonts w:cs="Times New Roman"/>
        </w:rPr>
        <w:t>.</w:t>
      </w:r>
    </w:p>
    <w:p w14:paraId="231B5AA2" w14:textId="77777777" w:rsidR="00CC70C2" w:rsidRPr="00FE628C" w:rsidRDefault="00CC70C2" w:rsidP="005422BB">
      <w:pPr>
        <w:numPr>
          <w:ilvl w:val="0"/>
          <w:numId w:val="29"/>
        </w:numPr>
        <w:spacing w:after="120" w:line="23" w:lineRule="atLeast"/>
        <w:jc w:val="both"/>
        <w:rPr>
          <w:rFonts w:cs="Times New Roman"/>
        </w:rPr>
      </w:pPr>
      <w:r w:rsidRPr="00FE628C">
        <w:rPr>
          <w:rFonts w:cs="Times New Roman"/>
        </w:rPr>
        <w:t>Operacja uznana przez danego Członka Rady za niespełniającą warunkó</w:t>
      </w:r>
      <w:r w:rsidR="008D4B32" w:rsidRPr="00FE628C">
        <w:rPr>
          <w:rFonts w:cs="Times New Roman"/>
        </w:rPr>
        <w:fldChar w:fldCharType="begin"/>
      </w:r>
      <w:r w:rsidRPr="00FE628C">
        <w:rPr>
          <w:rFonts w:cs="Times New Roman"/>
        </w:rPr>
        <w:instrText xml:space="preserve"> LISTNUM </w:instrText>
      </w:r>
      <w:r w:rsidR="008D4B32" w:rsidRPr="00FE628C">
        <w:rPr>
          <w:rFonts w:cs="Times New Roman"/>
        </w:rPr>
        <w:fldChar w:fldCharType="end">
          <w:numberingChange w:id="0" w:author="Asus" w:date="2017-07-06T12:23:00Z" w:original=""/>
        </w:fldChar>
      </w:r>
      <w:r w:rsidRPr="00FE628C">
        <w:rPr>
          <w:rFonts w:cs="Times New Roman"/>
        </w:rPr>
        <w:t>w, których dotyczyło dana ocena, nie podlega przez tego Członka Rady dalszej ocenie z punktu widzenia kolejnych warunków określonych w ust. 1.</w:t>
      </w:r>
    </w:p>
    <w:p w14:paraId="6B70D0F7" w14:textId="7568AE5A" w:rsidR="00CC70C2" w:rsidRPr="00FE628C" w:rsidRDefault="00CC70C2" w:rsidP="005422BB">
      <w:pPr>
        <w:numPr>
          <w:ilvl w:val="0"/>
          <w:numId w:val="29"/>
        </w:numPr>
        <w:spacing w:after="120" w:line="23" w:lineRule="atLeast"/>
        <w:jc w:val="both"/>
        <w:rPr>
          <w:rFonts w:cs="Times New Roman"/>
        </w:rPr>
      </w:pPr>
      <w:r w:rsidRPr="00FE628C">
        <w:rPr>
          <w:rFonts w:cs="Times New Roman"/>
        </w:rPr>
        <w:t>Głosowania Rady dotycz</w:t>
      </w:r>
      <w:r w:rsidRPr="00FE628C">
        <w:rPr>
          <w:rFonts w:eastAsia="TimesNewRoman" w:cs="Times New Roman"/>
        </w:rPr>
        <w:t>ą</w:t>
      </w:r>
      <w:r w:rsidRPr="00FE628C">
        <w:rPr>
          <w:rFonts w:cs="Times New Roman"/>
        </w:rPr>
        <w:t>ce wyboru operacji, odbywaj</w:t>
      </w:r>
      <w:r w:rsidRPr="00FE628C">
        <w:rPr>
          <w:rFonts w:eastAsia="TimesNewRoman" w:cs="Times New Roman"/>
        </w:rPr>
        <w:t xml:space="preserve">ą </w:t>
      </w:r>
      <w:r w:rsidRPr="00FE628C">
        <w:rPr>
          <w:rFonts w:cs="Times New Roman"/>
        </w:rPr>
        <w:t>si</w:t>
      </w:r>
      <w:r w:rsidRPr="00FE628C">
        <w:rPr>
          <w:rFonts w:eastAsia="TimesNewRoman" w:cs="Times New Roman"/>
        </w:rPr>
        <w:t xml:space="preserve">ę </w:t>
      </w:r>
      <w:r w:rsidRPr="00FE628C">
        <w:rPr>
          <w:rFonts w:cs="Times New Roman"/>
        </w:rPr>
        <w:t xml:space="preserve">poprzez wypełnienie i oddanie </w:t>
      </w:r>
      <w:r w:rsidR="00A14357" w:rsidRPr="00FE628C">
        <w:rPr>
          <w:rFonts w:cs="Times New Roman"/>
        </w:rPr>
        <w:t>Sekretarzowi Rady</w:t>
      </w:r>
      <w:r w:rsidRPr="00FE628C">
        <w:rPr>
          <w:rFonts w:cs="Times New Roman"/>
        </w:rPr>
        <w:t xml:space="preserve"> kart oceny operacji, stanowi</w:t>
      </w:r>
      <w:r w:rsidRPr="00FE628C">
        <w:rPr>
          <w:rFonts w:eastAsia="TimesNewRoman" w:cs="Times New Roman"/>
        </w:rPr>
        <w:t>ą</w:t>
      </w:r>
      <w:r w:rsidRPr="00FE628C">
        <w:rPr>
          <w:rFonts w:cs="Times New Roman"/>
        </w:rPr>
        <w:t>cych zał</w:t>
      </w:r>
      <w:r w:rsidRPr="00FE628C">
        <w:rPr>
          <w:rFonts w:eastAsia="TimesNewRoman" w:cs="Times New Roman"/>
        </w:rPr>
        <w:t>ą</w:t>
      </w:r>
      <w:r w:rsidRPr="00FE628C">
        <w:rPr>
          <w:rFonts w:cs="Times New Roman"/>
        </w:rPr>
        <w:t xml:space="preserve">cznik do </w:t>
      </w:r>
      <w:r w:rsidRPr="00FE628C">
        <w:rPr>
          <w:rFonts w:eastAsia="TimesNewRomanPSMT" w:cs="Times New Roman"/>
        </w:rPr>
        <w:t xml:space="preserve">procedury przeprowadzania naborów wniosków i wyboru operacji albo procedury realizacji projektów grantowych, stanowiących odrębne </w:t>
      </w:r>
      <w:r w:rsidRPr="00FE628C">
        <w:rPr>
          <w:rFonts w:cs="Times New Roman"/>
        </w:rPr>
        <w:t xml:space="preserve">dokumenty. </w:t>
      </w:r>
    </w:p>
    <w:p w14:paraId="620D84F2" w14:textId="77777777" w:rsidR="00CC70C2" w:rsidRPr="00FE628C" w:rsidRDefault="00CC70C2" w:rsidP="005422BB">
      <w:pPr>
        <w:numPr>
          <w:ilvl w:val="0"/>
          <w:numId w:val="29"/>
        </w:numPr>
        <w:spacing w:after="120" w:line="23" w:lineRule="atLeast"/>
        <w:jc w:val="both"/>
        <w:rPr>
          <w:rFonts w:cs="Times New Roman"/>
        </w:rPr>
      </w:pPr>
      <w:r w:rsidRPr="00FE628C">
        <w:rPr>
          <w:rFonts w:cs="Times New Roman"/>
        </w:rPr>
        <w:t>Głos oddany przez Członka Rady w formie wypełnionej karty oceny operacji jest nieważny, je</w:t>
      </w:r>
      <w:r w:rsidRPr="00FE628C">
        <w:rPr>
          <w:rFonts w:eastAsia="TimesNewRoman" w:cs="Times New Roman"/>
        </w:rPr>
        <w:t>ż</w:t>
      </w:r>
      <w:r w:rsidRPr="00FE628C">
        <w:rPr>
          <w:rFonts w:cs="Times New Roman"/>
        </w:rPr>
        <w:t>eli zachodzi choćby jedna z poni</w:t>
      </w:r>
      <w:r w:rsidRPr="00FE628C">
        <w:rPr>
          <w:rFonts w:eastAsia="TimesNewRoman" w:cs="Times New Roman"/>
        </w:rPr>
        <w:t>ż</w:t>
      </w:r>
      <w:r w:rsidRPr="00FE628C">
        <w:rPr>
          <w:rFonts w:cs="Times New Roman"/>
        </w:rPr>
        <w:t>szych okoliczno</w:t>
      </w:r>
      <w:r w:rsidRPr="00FE628C">
        <w:rPr>
          <w:rFonts w:eastAsia="TimesNewRoman" w:cs="Times New Roman"/>
        </w:rPr>
        <w:t>ś</w:t>
      </w:r>
      <w:r w:rsidRPr="00FE628C">
        <w:rPr>
          <w:rFonts w:cs="Times New Roman"/>
        </w:rPr>
        <w:t>ci:</w:t>
      </w:r>
    </w:p>
    <w:p w14:paraId="3BB22370" w14:textId="77777777" w:rsidR="00CC70C2" w:rsidRPr="00FE628C" w:rsidRDefault="00CC70C2" w:rsidP="005422BB">
      <w:pPr>
        <w:numPr>
          <w:ilvl w:val="0"/>
          <w:numId w:val="30"/>
        </w:numPr>
        <w:spacing w:after="120" w:line="23" w:lineRule="atLeast"/>
        <w:jc w:val="both"/>
        <w:rPr>
          <w:rFonts w:cs="Times New Roman"/>
        </w:rPr>
      </w:pPr>
      <w:r w:rsidRPr="00FE628C">
        <w:rPr>
          <w:rFonts w:cs="Times New Roman"/>
        </w:rPr>
        <w:t>na karcie brakuje podpisu Członka Rady,</w:t>
      </w:r>
    </w:p>
    <w:p w14:paraId="3C064C44" w14:textId="77777777" w:rsidR="00CC70C2" w:rsidRPr="00FE628C" w:rsidRDefault="00CC70C2" w:rsidP="005422BB">
      <w:pPr>
        <w:numPr>
          <w:ilvl w:val="0"/>
          <w:numId w:val="30"/>
        </w:numPr>
        <w:spacing w:after="120" w:line="23" w:lineRule="atLeast"/>
        <w:jc w:val="both"/>
        <w:rPr>
          <w:rFonts w:cs="Times New Roman"/>
        </w:rPr>
      </w:pPr>
      <w:r w:rsidRPr="00FE628C">
        <w:rPr>
          <w:rFonts w:cs="Times New Roman"/>
        </w:rPr>
        <w:t>na karcie brakuje informacji pozwalających zidentyfikować operację, której dotyczy ocena (nr wniosku, nazwy wnioskodawcy, nazwy operacji),</w:t>
      </w:r>
    </w:p>
    <w:p w14:paraId="58A8989B" w14:textId="77777777" w:rsidR="00CC70C2" w:rsidRPr="00FE628C" w:rsidRDefault="00CC70C2" w:rsidP="005422BB">
      <w:pPr>
        <w:numPr>
          <w:ilvl w:val="0"/>
          <w:numId w:val="30"/>
        </w:numPr>
        <w:spacing w:after="120" w:line="23" w:lineRule="atLeast"/>
        <w:jc w:val="both"/>
        <w:rPr>
          <w:rFonts w:cs="Times New Roman"/>
        </w:rPr>
      </w:pPr>
      <w:r w:rsidRPr="00FE628C">
        <w:rPr>
          <w:rFonts w:cs="Times New Roman"/>
        </w:rPr>
        <w:t>karta nie została wypełniona piórem, długopisem lub cienkopisem,</w:t>
      </w:r>
    </w:p>
    <w:p w14:paraId="56F34C39" w14:textId="77777777" w:rsidR="00CC70C2" w:rsidRPr="00FE628C" w:rsidRDefault="00CC70C2" w:rsidP="005422BB">
      <w:pPr>
        <w:numPr>
          <w:ilvl w:val="0"/>
          <w:numId w:val="30"/>
        </w:numPr>
        <w:spacing w:after="120" w:line="23" w:lineRule="atLeast"/>
        <w:jc w:val="both"/>
        <w:rPr>
          <w:rFonts w:cs="Times New Roman"/>
        </w:rPr>
      </w:pPr>
      <w:r w:rsidRPr="00FE628C">
        <w:rPr>
          <w:rFonts w:cs="Times New Roman"/>
        </w:rPr>
        <w:lastRenderedPageBreak/>
        <w:t>na karcie zaznaczono sprzeczne informacje dotyczące oceny wniosku,</w:t>
      </w:r>
    </w:p>
    <w:p w14:paraId="4EBFFF59" w14:textId="77777777" w:rsidR="00CC70C2" w:rsidRPr="00FE628C" w:rsidRDefault="00CC70C2" w:rsidP="005422BB">
      <w:pPr>
        <w:numPr>
          <w:ilvl w:val="0"/>
          <w:numId w:val="30"/>
        </w:numPr>
        <w:spacing w:after="120" w:line="23" w:lineRule="atLeast"/>
        <w:jc w:val="both"/>
        <w:rPr>
          <w:rFonts w:cs="Times New Roman"/>
        </w:rPr>
      </w:pPr>
      <w:r w:rsidRPr="00FE628C">
        <w:rPr>
          <w:rFonts w:cs="Times New Roman"/>
        </w:rPr>
        <w:t>karta nie zawiera uzasadnienia oceny, w przypadku gdy przewiduje to regulamin,</w:t>
      </w:r>
    </w:p>
    <w:p w14:paraId="36B3CE9A" w14:textId="77777777" w:rsidR="00CC70C2" w:rsidRPr="00FE628C" w:rsidRDefault="00CC70C2" w:rsidP="005422BB">
      <w:pPr>
        <w:numPr>
          <w:ilvl w:val="0"/>
          <w:numId w:val="30"/>
        </w:numPr>
        <w:spacing w:after="120" w:line="23" w:lineRule="atLeast"/>
        <w:jc w:val="both"/>
        <w:rPr>
          <w:rFonts w:cs="Times New Roman"/>
        </w:rPr>
      </w:pPr>
      <w:r w:rsidRPr="00FE628C">
        <w:rPr>
          <w:rFonts w:cs="Times New Roman"/>
        </w:rPr>
        <w:t>karta nie spełnia warunków, o których mowa w ust. 6,</w:t>
      </w:r>
    </w:p>
    <w:p w14:paraId="2B09B88C" w14:textId="77777777" w:rsidR="00CC70C2" w:rsidRPr="00FE628C" w:rsidRDefault="00CC70C2" w:rsidP="005422BB">
      <w:pPr>
        <w:numPr>
          <w:ilvl w:val="0"/>
          <w:numId w:val="30"/>
        </w:numPr>
        <w:spacing w:after="120" w:line="23" w:lineRule="atLeast"/>
        <w:jc w:val="both"/>
        <w:rPr>
          <w:rFonts w:cs="Times New Roman"/>
        </w:rPr>
      </w:pPr>
      <w:r w:rsidRPr="00FE628C">
        <w:rPr>
          <w:rFonts w:cs="Times New Roman"/>
        </w:rPr>
        <w:t>na karcie nie zostały wypełnione wszystkie wymagane pola.</w:t>
      </w:r>
    </w:p>
    <w:p w14:paraId="2EF99B17" w14:textId="2598FF35" w:rsidR="00CC70C2" w:rsidRPr="00FE628C" w:rsidRDefault="00CC70C2" w:rsidP="005422BB">
      <w:pPr>
        <w:numPr>
          <w:ilvl w:val="0"/>
          <w:numId w:val="29"/>
        </w:numPr>
        <w:spacing w:after="120" w:line="23" w:lineRule="atLeast"/>
        <w:jc w:val="both"/>
        <w:rPr>
          <w:rFonts w:cs="Times New Roman"/>
        </w:rPr>
      </w:pPr>
      <w:r w:rsidRPr="00FE628C">
        <w:rPr>
          <w:rFonts w:cs="Times New Roman"/>
        </w:rPr>
        <w:t>Ka</w:t>
      </w:r>
      <w:r w:rsidRPr="00FE628C">
        <w:rPr>
          <w:rFonts w:eastAsia="TimesNewRoman" w:cs="Times New Roman"/>
        </w:rPr>
        <w:t>ż</w:t>
      </w:r>
      <w:r w:rsidRPr="00FE628C">
        <w:rPr>
          <w:rFonts w:cs="Times New Roman"/>
        </w:rPr>
        <w:t xml:space="preserve">da karta oceny operacji dotycząca musi być opieczętowana pieczęcią LGD i podpisana przez </w:t>
      </w:r>
      <w:r w:rsidR="00A14357" w:rsidRPr="00FE628C">
        <w:rPr>
          <w:rFonts w:cs="Times New Roman"/>
        </w:rPr>
        <w:t>Sekretarz</w:t>
      </w:r>
      <w:r w:rsidR="00C37AFF" w:rsidRPr="00FE628C">
        <w:rPr>
          <w:rFonts w:cs="Times New Roman"/>
        </w:rPr>
        <w:t>a</w:t>
      </w:r>
      <w:r w:rsidR="00A14357" w:rsidRPr="00FE628C">
        <w:rPr>
          <w:rFonts w:cs="Times New Roman"/>
        </w:rPr>
        <w:t xml:space="preserve"> Rady</w:t>
      </w:r>
      <w:r w:rsidRPr="00FE628C">
        <w:rPr>
          <w:rFonts w:cs="Times New Roman"/>
        </w:rPr>
        <w:t>.</w:t>
      </w:r>
    </w:p>
    <w:p w14:paraId="38BF9F17" w14:textId="455F3432" w:rsidR="00CC70C2" w:rsidRPr="00FE628C" w:rsidRDefault="00CC70C2" w:rsidP="005422BB">
      <w:pPr>
        <w:numPr>
          <w:ilvl w:val="0"/>
          <w:numId w:val="29"/>
        </w:numPr>
        <w:spacing w:after="120" w:line="23" w:lineRule="atLeast"/>
        <w:jc w:val="both"/>
        <w:rPr>
          <w:rFonts w:cs="Times New Roman"/>
        </w:rPr>
      </w:pPr>
      <w:r w:rsidRPr="00FE628C">
        <w:rPr>
          <w:rFonts w:cs="Times New Roman"/>
        </w:rPr>
        <w:t xml:space="preserve"> Znak „X”, oznaczający oddanie głosu za daną opcją, powinien zostać</w:t>
      </w:r>
      <w:r w:rsidRPr="00FE628C">
        <w:rPr>
          <w:rFonts w:eastAsia="TimesNewRoman" w:cs="Times New Roman"/>
        </w:rPr>
        <w:t xml:space="preserve"> </w:t>
      </w:r>
      <w:r w:rsidRPr="00FE628C">
        <w:rPr>
          <w:rFonts w:cs="Times New Roman"/>
        </w:rPr>
        <w:t xml:space="preserve">postawiony na karcie oceny operacji w </w:t>
      </w:r>
      <w:r w:rsidR="00AD0CD4" w:rsidRPr="00FE628C">
        <w:rPr>
          <w:rFonts w:cs="Times New Roman"/>
        </w:rPr>
        <w:t>wyznaczonym na to polu.</w:t>
      </w:r>
    </w:p>
    <w:p w14:paraId="78E0F706" w14:textId="3CE2FF7E" w:rsidR="00310BDB" w:rsidRPr="00FE628C" w:rsidRDefault="00CC70C2" w:rsidP="00310BDB">
      <w:pPr>
        <w:numPr>
          <w:ilvl w:val="0"/>
          <w:numId w:val="29"/>
        </w:numPr>
        <w:spacing w:after="120" w:line="23" w:lineRule="atLeast"/>
        <w:jc w:val="both"/>
        <w:rPr>
          <w:rFonts w:cs="Times New Roman"/>
        </w:rPr>
      </w:pPr>
      <w:r w:rsidRPr="00FE628C">
        <w:rPr>
          <w:rFonts w:cs="Times New Roman"/>
        </w:rPr>
        <w:t>W przypadku gdy na posiedzeniu oceniane mają być operacje objęte wnioskami złożonymi w ramach więcej niż jednego naboru, ocena operacji objętych wnioskami w ramach danego naboru nie może rozpocząć się przed zakończeniem oceny wszystkich operacji objętych wnioskami złożonymi w ramach innego naboru.</w:t>
      </w:r>
    </w:p>
    <w:p w14:paraId="271DBB79" w14:textId="3E3EEF33" w:rsidR="00327B8D" w:rsidRPr="00FE628C" w:rsidRDefault="00327B8D" w:rsidP="00E30009">
      <w:pPr>
        <w:numPr>
          <w:ilvl w:val="0"/>
          <w:numId w:val="29"/>
        </w:numPr>
        <w:spacing w:after="120" w:line="23" w:lineRule="atLeast"/>
        <w:jc w:val="both"/>
        <w:rPr>
          <w:rFonts w:cs="Times New Roman"/>
          <w:kern w:val="2"/>
        </w:rPr>
      </w:pPr>
      <w:r w:rsidRPr="00FE628C">
        <w:rPr>
          <w:rFonts w:cs="Times New Roman"/>
        </w:rPr>
        <w:t>W przypadku konieczności podjęcia przez Radę uchwały dotyczącej oceny zmian, których zamierza dokonać beneficjent w ramach realizacji operacji wybranej uprzednio przez LGD do dofinansowania, stosuje się przepisy Regulaminu dotyczące oceny operacji złożonych w ramach naborów, przy czym zastosowanie znajdują kryteria i warunki wyboru operacji wskazane w ogłoszeniu o naborze, w ramach którego operacja została uprzednio wybrana, chyba że co innego wynika z okoliczności, wytycznych lub wskazówek przekazanych przez właściwe instytucje wdrażające instrument Rozwój Loka</w:t>
      </w:r>
      <w:r w:rsidR="00046100">
        <w:rPr>
          <w:rFonts w:cs="Times New Roman"/>
        </w:rPr>
        <w:t>lny Kierowany przez Społeczność.</w:t>
      </w:r>
    </w:p>
    <w:p w14:paraId="0474D373" w14:textId="77777777" w:rsidR="00CC70C2" w:rsidRPr="00FE628C" w:rsidRDefault="00CC70C2" w:rsidP="00CC70C2">
      <w:pPr>
        <w:spacing w:after="120" w:line="23" w:lineRule="atLeast"/>
        <w:jc w:val="center"/>
        <w:rPr>
          <w:rFonts w:cs="Times New Roman"/>
        </w:rPr>
      </w:pPr>
    </w:p>
    <w:p w14:paraId="10E09E20" w14:textId="77777777" w:rsidR="00CC70C2" w:rsidRPr="00FE628C" w:rsidRDefault="00CC70C2" w:rsidP="00CC70C2">
      <w:pPr>
        <w:spacing w:after="120" w:line="23" w:lineRule="atLeast"/>
        <w:jc w:val="center"/>
        <w:rPr>
          <w:rFonts w:cs="Times New Roman"/>
          <w:b/>
        </w:rPr>
      </w:pPr>
      <w:r w:rsidRPr="00FE628C">
        <w:rPr>
          <w:rFonts w:cs="Times New Roman"/>
          <w:b/>
        </w:rPr>
        <w:t>§ 22</w:t>
      </w:r>
    </w:p>
    <w:p w14:paraId="5ED08E90" w14:textId="77777777" w:rsidR="009D10C0" w:rsidRPr="00FE628C" w:rsidRDefault="009D10C0" w:rsidP="0033736E">
      <w:pPr>
        <w:spacing w:after="120" w:line="23" w:lineRule="atLeast"/>
        <w:jc w:val="center"/>
        <w:rPr>
          <w:rFonts w:cs="Times New Roman"/>
          <w:i/>
        </w:rPr>
      </w:pPr>
      <w:r w:rsidRPr="00FE628C">
        <w:rPr>
          <w:rFonts w:cs="Times New Roman"/>
          <w:i/>
        </w:rPr>
        <w:t>(uchylony)</w:t>
      </w:r>
    </w:p>
    <w:p w14:paraId="341CE04C" w14:textId="77777777" w:rsidR="00CC70C2" w:rsidRPr="00FE628C" w:rsidRDefault="00CC70C2" w:rsidP="0033736E">
      <w:pPr>
        <w:spacing w:after="120" w:line="23" w:lineRule="atLeast"/>
        <w:jc w:val="center"/>
        <w:rPr>
          <w:rFonts w:cs="Times New Roman"/>
          <w:i/>
        </w:rPr>
      </w:pPr>
    </w:p>
    <w:p w14:paraId="52D594FB" w14:textId="61FDCA5E" w:rsidR="00CC70C2" w:rsidRPr="00FE628C" w:rsidRDefault="00CC70C2" w:rsidP="00CC70C2">
      <w:pPr>
        <w:spacing w:after="120" w:line="23" w:lineRule="atLeast"/>
        <w:jc w:val="center"/>
        <w:rPr>
          <w:rFonts w:cs="Times New Roman"/>
          <w:b/>
        </w:rPr>
      </w:pPr>
      <w:r w:rsidRPr="00FE628C">
        <w:rPr>
          <w:rFonts w:cs="Times New Roman"/>
          <w:b/>
        </w:rPr>
        <w:t>§ 23</w:t>
      </w:r>
    </w:p>
    <w:p w14:paraId="23EFD28B" w14:textId="77777777" w:rsidR="009D10C0" w:rsidRPr="00FE628C" w:rsidRDefault="009D10C0" w:rsidP="009D10C0">
      <w:pPr>
        <w:numPr>
          <w:ilvl w:val="0"/>
          <w:numId w:val="43"/>
        </w:numPr>
        <w:spacing w:after="120"/>
        <w:jc w:val="both"/>
        <w:rPr>
          <w:rFonts w:cs="Times New Roman"/>
        </w:rPr>
      </w:pPr>
      <w:r w:rsidRPr="00FE628C">
        <w:rPr>
          <w:rFonts w:cs="Times New Roman"/>
        </w:rPr>
        <w:t>Głos w sprawie uznania operacji za zgodną z LSR, oddaje się przez udzielenie odpowiedzi na temat zgodności operacji z poszczególnymi warunkami wskazanymi w § 21 ust. 1 pkt 1, a następnie skreślenie jednej z opcji na karcie oceny operacji sformułowaniu: „</w:t>
      </w:r>
      <w:r w:rsidRPr="00FE628C">
        <w:rPr>
          <w:rFonts w:cs="Times New Roman"/>
          <w:i/>
        </w:rPr>
        <w:t xml:space="preserve">Głosuję za uznaniem, że operacja </w:t>
      </w:r>
      <w:r w:rsidRPr="00FE628C">
        <w:rPr>
          <w:rFonts w:cs="Times New Roman"/>
          <w:b/>
          <w:i/>
        </w:rPr>
        <w:t>jest zgodna</w:t>
      </w:r>
      <w:r w:rsidRPr="00FE628C">
        <w:rPr>
          <w:rFonts w:cs="Times New Roman"/>
          <w:i/>
        </w:rPr>
        <w:t xml:space="preserve"> z LSR</w:t>
      </w:r>
      <w:r w:rsidRPr="00FE628C">
        <w:rPr>
          <w:rFonts w:cs="Times New Roman"/>
        </w:rPr>
        <w:t>” albo „</w:t>
      </w:r>
      <w:r w:rsidRPr="00FE628C">
        <w:rPr>
          <w:rFonts w:cs="Times New Roman"/>
          <w:i/>
        </w:rPr>
        <w:t xml:space="preserve">Głosuję za uznaniem, że operacja </w:t>
      </w:r>
      <w:r w:rsidRPr="00FE628C">
        <w:rPr>
          <w:rFonts w:cs="Times New Roman"/>
          <w:b/>
          <w:i/>
        </w:rPr>
        <w:t>nie jest zgodna</w:t>
      </w:r>
      <w:r w:rsidRPr="00FE628C">
        <w:rPr>
          <w:rFonts w:cs="Times New Roman"/>
          <w:i/>
        </w:rPr>
        <w:t xml:space="preserve"> z LSR</w:t>
      </w:r>
      <w:r w:rsidRPr="00FE628C">
        <w:rPr>
          <w:rFonts w:cs="Times New Roman"/>
        </w:rPr>
        <w:t>”.</w:t>
      </w:r>
    </w:p>
    <w:p w14:paraId="426CE3BB" w14:textId="77777777" w:rsidR="009D10C0" w:rsidRPr="00FE628C" w:rsidRDefault="009D10C0" w:rsidP="009D10C0">
      <w:pPr>
        <w:numPr>
          <w:ilvl w:val="0"/>
          <w:numId w:val="43"/>
        </w:numPr>
        <w:spacing w:after="120"/>
        <w:jc w:val="both"/>
        <w:rPr>
          <w:rFonts w:cs="Times New Roman"/>
        </w:rPr>
      </w:pPr>
      <w:r w:rsidRPr="00FE628C">
        <w:rPr>
          <w:rFonts w:cs="Times New Roman"/>
        </w:rPr>
        <w:t xml:space="preserve">Za zgodną z LSR uznaje się operację, która spełnia wszystkie poniższe warunki: </w:t>
      </w:r>
    </w:p>
    <w:p w14:paraId="6669507A" w14:textId="77777777" w:rsidR="009D10C0" w:rsidRPr="00FE628C" w:rsidRDefault="009D10C0" w:rsidP="009D10C0">
      <w:pPr>
        <w:pStyle w:val="Akapitzlist"/>
        <w:widowControl/>
        <w:numPr>
          <w:ilvl w:val="0"/>
          <w:numId w:val="66"/>
        </w:numPr>
        <w:tabs>
          <w:tab w:val="clear" w:pos="720"/>
          <w:tab w:val="num" w:pos="1276"/>
        </w:tabs>
        <w:suppressAutoHyphens w:val="0"/>
        <w:autoSpaceDE w:val="0"/>
        <w:autoSpaceDN w:val="0"/>
        <w:adjustRightInd w:val="0"/>
        <w:spacing w:after="120"/>
        <w:ind w:left="1276" w:hanging="357"/>
        <w:contextualSpacing w:val="0"/>
        <w:jc w:val="both"/>
        <w:rPr>
          <w:rFonts w:cs="Times New Roman"/>
          <w:szCs w:val="24"/>
        </w:rPr>
      </w:pPr>
      <w:r w:rsidRPr="00FE628C">
        <w:rPr>
          <w:rFonts w:cs="Times New Roman"/>
          <w:szCs w:val="24"/>
        </w:rPr>
        <w:t>realizuje cele główne i szczegółowe LSR, przez osiąganie zaplanowanych w LSR wskaźników;</w:t>
      </w:r>
    </w:p>
    <w:p w14:paraId="71414676" w14:textId="26BE021C" w:rsidR="009D10C0" w:rsidRPr="00FE628C" w:rsidRDefault="009D10C0" w:rsidP="009D10C0">
      <w:pPr>
        <w:pStyle w:val="Akapitzlist"/>
        <w:widowControl/>
        <w:numPr>
          <w:ilvl w:val="0"/>
          <w:numId w:val="66"/>
        </w:numPr>
        <w:tabs>
          <w:tab w:val="clear" w:pos="720"/>
          <w:tab w:val="left" w:pos="408"/>
          <w:tab w:val="num" w:pos="1276"/>
        </w:tabs>
        <w:suppressAutoHyphens w:val="0"/>
        <w:autoSpaceDE w:val="0"/>
        <w:autoSpaceDN w:val="0"/>
        <w:adjustRightInd w:val="0"/>
        <w:spacing w:after="120"/>
        <w:ind w:left="1276" w:hanging="357"/>
        <w:contextualSpacing w:val="0"/>
        <w:jc w:val="both"/>
        <w:rPr>
          <w:rFonts w:cs="Times New Roman"/>
          <w:szCs w:val="24"/>
        </w:rPr>
      </w:pPr>
      <w:r w:rsidRPr="00FE628C">
        <w:rPr>
          <w:rFonts w:cs="Times New Roman"/>
          <w:szCs w:val="24"/>
        </w:rPr>
        <w:t xml:space="preserve">jest zgodna z </w:t>
      </w:r>
      <w:r w:rsidRPr="00FE628C">
        <w:rPr>
          <w:rFonts w:cs="Times New Roman"/>
          <w:b/>
          <w:szCs w:val="24"/>
        </w:rPr>
        <w:t>PROW na lata 2014-2020</w:t>
      </w:r>
      <w:r w:rsidR="0030368F" w:rsidRPr="00FE628C">
        <w:rPr>
          <w:rStyle w:val="Odwoanieprzypisudolnego"/>
          <w:rFonts w:cs="Times New Roman"/>
          <w:szCs w:val="24"/>
        </w:rPr>
        <w:footnoteReference w:id="15"/>
      </w:r>
      <w:r w:rsidR="0030368F" w:rsidRPr="00FE628C">
        <w:rPr>
          <w:rFonts w:cs="Times New Roman"/>
          <w:b/>
          <w:szCs w:val="24"/>
        </w:rPr>
        <w:t>/PS WPR na lata 2023-2027 lub FEW na lata 2021-2027</w:t>
      </w:r>
      <w:r w:rsidR="0030368F" w:rsidRPr="00FE628C">
        <w:rPr>
          <w:rStyle w:val="Odwoanieprzypisudolnego"/>
          <w:rFonts w:cs="Times New Roman"/>
          <w:b/>
          <w:szCs w:val="24"/>
        </w:rPr>
        <w:footnoteReference w:id="16"/>
      </w:r>
      <w:r w:rsidRPr="00FE628C">
        <w:rPr>
          <w:rFonts w:cs="Times New Roman"/>
          <w:szCs w:val="24"/>
        </w:rPr>
        <w:t>, w tym z warunkami</w:t>
      </w:r>
      <w:r w:rsidRPr="00FE628C">
        <w:rPr>
          <w:rFonts w:cs="Times New Roman"/>
          <w:strike/>
          <w:szCs w:val="24"/>
        </w:rPr>
        <w:t>,</w:t>
      </w:r>
      <w:r w:rsidRPr="00FE628C">
        <w:rPr>
          <w:rFonts w:cs="Times New Roman"/>
          <w:szCs w:val="24"/>
        </w:rPr>
        <w:t xml:space="preserve"> udzielenia wsparcia obowiązującymi w ramach naboru;</w:t>
      </w:r>
    </w:p>
    <w:p w14:paraId="70391D84" w14:textId="77777777" w:rsidR="009D10C0" w:rsidRPr="00FE628C" w:rsidRDefault="009D10C0" w:rsidP="009D10C0">
      <w:pPr>
        <w:pStyle w:val="Akapitzlist"/>
        <w:widowControl/>
        <w:numPr>
          <w:ilvl w:val="0"/>
          <w:numId w:val="66"/>
        </w:numPr>
        <w:tabs>
          <w:tab w:val="clear" w:pos="720"/>
          <w:tab w:val="left" w:pos="408"/>
          <w:tab w:val="num" w:pos="1276"/>
        </w:tabs>
        <w:suppressAutoHyphens w:val="0"/>
        <w:autoSpaceDE w:val="0"/>
        <w:autoSpaceDN w:val="0"/>
        <w:adjustRightInd w:val="0"/>
        <w:spacing w:after="120"/>
        <w:ind w:left="1276" w:hanging="357"/>
        <w:contextualSpacing w:val="0"/>
        <w:jc w:val="both"/>
        <w:rPr>
          <w:rFonts w:cs="Times New Roman"/>
          <w:szCs w:val="24"/>
        </w:rPr>
      </w:pPr>
      <w:r w:rsidRPr="00FE628C">
        <w:rPr>
          <w:rFonts w:cs="Times New Roman"/>
          <w:szCs w:val="24"/>
        </w:rPr>
        <w:t>na realizację operacji może być udzielone wsparcie w formie wskazanej w ogłoszeniu o naborze;</w:t>
      </w:r>
    </w:p>
    <w:p w14:paraId="5A2E4C82" w14:textId="77777777" w:rsidR="009D10C0" w:rsidRPr="00FE628C" w:rsidRDefault="009D10C0" w:rsidP="009D10C0">
      <w:pPr>
        <w:pStyle w:val="Akapitzlist"/>
        <w:widowControl/>
        <w:numPr>
          <w:ilvl w:val="0"/>
          <w:numId w:val="66"/>
        </w:numPr>
        <w:tabs>
          <w:tab w:val="clear" w:pos="720"/>
          <w:tab w:val="left" w:pos="408"/>
          <w:tab w:val="num" w:pos="1276"/>
        </w:tabs>
        <w:suppressAutoHyphens w:val="0"/>
        <w:autoSpaceDE w:val="0"/>
        <w:autoSpaceDN w:val="0"/>
        <w:adjustRightInd w:val="0"/>
        <w:spacing w:after="120"/>
        <w:ind w:left="1276" w:hanging="357"/>
        <w:contextualSpacing w:val="0"/>
        <w:jc w:val="both"/>
        <w:rPr>
          <w:rFonts w:cs="Times New Roman"/>
          <w:szCs w:val="24"/>
        </w:rPr>
      </w:pPr>
      <w:r w:rsidRPr="00FE628C">
        <w:rPr>
          <w:rFonts w:cs="Times New Roman"/>
          <w:szCs w:val="24"/>
        </w:rPr>
        <w:t>operacja jest zgodna z zakresem tematycznym wskazanym w ogłoszeniu o naborze;</w:t>
      </w:r>
    </w:p>
    <w:p w14:paraId="3D3A054C" w14:textId="77777777" w:rsidR="009D10C0" w:rsidRPr="00FE628C" w:rsidRDefault="009D10C0" w:rsidP="009D10C0">
      <w:pPr>
        <w:pStyle w:val="Akapitzlist"/>
        <w:widowControl/>
        <w:numPr>
          <w:ilvl w:val="0"/>
          <w:numId w:val="66"/>
        </w:numPr>
        <w:tabs>
          <w:tab w:val="clear" w:pos="720"/>
          <w:tab w:val="left" w:pos="408"/>
          <w:tab w:val="num" w:pos="1276"/>
        </w:tabs>
        <w:suppressAutoHyphens w:val="0"/>
        <w:autoSpaceDE w:val="0"/>
        <w:autoSpaceDN w:val="0"/>
        <w:adjustRightInd w:val="0"/>
        <w:spacing w:after="120"/>
        <w:ind w:left="1276" w:hanging="357"/>
        <w:contextualSpacing w:val="0"/>
        <w:jc w:val="both"/>
        <w:rPr>
          <w:rFonts w:ascii="A" w:eastAsia="Calibri" w:hAnsi="A" w:cs="A"/>
          <w:kern w:val="0"/>
          <w:sz w:val="20"/>
          <w:szCs w:val="20"/>
          <w:lang w:eastAsia="pl-PL" w:bidi="ar-SA"/>
        </w:rPr>
      </w:pPr>
      <w:r w:rsidRPr="00FE628C">
        <w:rPr>
          <w:rFonts w:cs="Times New Roman"/>
          <w:szCs w:val="24"/>
        </w:rPr>
        <w:t>operacja jest objęta wnioskiem o udzielenie wsparcia, który został złożony w miejscu i terminie wskazanym w ogłoszeniu o naborze.</w:t>
      </w:r>
    </w:p>
    <w:p w14:paraId="75EA07ED" w14:textId="31ECB535" w:rsidR="009D10C0" w:rsidRPr="00FE628C" w:rsidRDefault="009D10C0" w:rsidP="009D10C0">
      <w:pPr>
        <w:numPr>
          <w:ilvl w:val="0"/>
          <w:numId w:val="43"/>
        </w:numPr>
        <w:spacing w:after="120"/>
        <w:jc w:val="both"/>
        <w:rPr>
          <w:rFonts w:cs="Times New Roman"/>
        </w:rPr>
      </w:pPr>
      <w:r w:rsidRPr="00FE628C">
        <w:rPr>
          <w:rFonts w:cs="Times New Roman"/>
        </w:rPr>
        <w:lastRenderedPageBreak/>
        <w:t>Ocena zgodności operacji z LSR odbywa się z uwzględnieniem informacji zawartych w wypełnionej przez Biuro karcie weryfikacji, której wzór stanowi  załącznik nr 2 do Wytycznych. Biuro przygotowuje odrębną karę weryfikacji dla każdej operacji objętej wnioskiem, która podlega ocenie Rady i dołącza ją do dokumentów przygotowanych dla Członków Rady. W razie wątpliwości, co do informacji znajdujących się na karcie weryfikacji obecny na posiedzeniu Rady pracownik Biura udziela wyjaśnień Członkom Rady.</w:t>
      </w:r>
      <w:r w:rsidR="0030368F" w:rsidRPr="00FE628C">
        <w:rPr>
          <w:rStyle w:val="Odwoanieprzypisudolnego"/>
          <w:rFonts w:cs="Times New Roman"/>
        </w:rPr>
        <w:footnoteReference w:id="17"/>
      </w:r>
    </w:p>
    <w:p w14:paraId="3C7B0E8C" w14:textId="0DAD7BAE" w:rsidR="0030368F" w:rsidRPr="00FE628C" w:rsidRDefault="00E9435D" w:rsidP="00E9435D">
      <w:pPr>
        <w:numPr>
          <w:ilvl w:val="0"/>
          <w:numId w:val="43"/>
        </w:numPr>
        <w:spacing w:after="120"/>
        <w:jc w:val="both"/>
        <w:rPr>
          <w:rFonts w:cs="Times New Roman"/>
        </w:rPr>
      </w:pPr>
      <w:r w:rsidRPr="00FE628C">
        <w:rPr>
          <w:rFonts w:cs="Times New Roman"/>
        </w:rPr>
        <w:t xml:space="preserve">Ocena zgodności operacji z LSR odbywa się z uwzględnieniem informacji zawartych w wypełnionym przez Biuro arkuszu weryfikacji formalnej, którego wzór stanowi  załącznik nr 3a do Procedur wyboru i oceny operacji. W przypadku projektów grantowych jest to </w:t>
      </w:r>
      <w:r w:rsidRPr="00FE628C">
        <w:rPr>
          <w:rFonts w:cstheme="minorHAnsi"/>
        </w:rPr>
        <w:t xml:space="preserve">Karta weryfikacji formalnej, zgodności z LSR oraz spełnienia warunków udzielenia grantu, której wzór stanowi załącznik nr 8 do Procedury wyboru i oceny </w:t>
      </w:r>
      <w:proofErr w:type="spellStart"/>
      <w:r w:rsidRPr="00FE628C">
        <w:rPr>
          <w:rFonts w:cstheme="minorHAnsi"/>
        </w:rPr>
        <w:t>grantobiorców</w:t>
      </w:r>
      <w:proofErr w:type="spellEnd"/>
      <w:r w:rsidRPr="00FE628C">
        <w:rPr>
          <w:rFonts w:cstheme="minorHAnsi"/>
        </w:rPr>
        <w:t>.</w:t>
      </w:r>
      <w:r w:rsidRPr="00FE628C">
        <w:rPr>
          <w:rFonts w:cs="Times New Roman"/>
        </w:rPr>
        <w:t xml:space="preserve"> Biuro przygotowuje odrębny arkusz/kartę weryfikacji dla każdej operacji objętej wnioskiem, która podlega ocenie Rady i dołącza ją do dokumentów przygotowanych dla Członków Rady. W razie wątpliwości, co do informacji znajdujących się na karcie weryfikacji obecny na posiedzeniu Rady pracownik Biura udziela wyjaśnień Członkom</w:t>
      </w:r>
      <w:r w:rsidR="0032394A" w:rsidRPr="00FE628C">
        <w:rPr>
          <w:rFonts w:cs="Times New Roman"/>
        </w:rPr>
        <w:t xml:space="preserve"> Rady.</w:t>
      </w:r>
      <w:r w:rsidR="007E4338" w:rsidRPr="00FE628C">
        <w:rPr>
          <w:rStyle w:val="Odwoanieprzypisudolnego"/>
          <w:rFonts w:cs="Times New Roman"/>
        </w:rPr>
        <w:footnoteReference w:id="18"/>
      </w:r>
    </w:p>
    <w:p w14:paraId="2E3F0EB4" w14:textId="77777777" w:rsidR="009D10C0" w:rsidRPr="00FE628C" w:rsidRDefault="009D10C0" w:rsidP="009D10C0">
      <w:pPr>
        <w:numPr>
          <w:ilvl w:val="0"/>
          <w:numId w:val="43"/>
        </w:numPr>
        <w:spacing w:after="120"/>
        <w:jc w:val="both"/>
        <w:rPr>
          <w:rFonts w:cs="Times New Roman"/>
        </w:rPr>
      </w:pPr>
      <w:r w:rsidRPr="00FE628C">
        <w:rPr>
          <w:rFonts w:cs="Times New Roman"/>
        </w:rPr>
        <w:t>Przez zgodność z zakresem tematycznym, o której mowa w ust. 2 lit. d, rozumie się zgodność operacji objętej wnioskiem z warunkami wskazanymi w naborze, to znaczy zgodność:</w:t>
      </w:r>
    </w:p>
    <w:p w14:paraId="0DA73D2B" w14:textId="0F6B448F" w:rsidR="00310BDB" w:rsidRPr="00FE628C" w:rsidRDefault="009D10C0" w:rsidP="00310BDB">
      <w:pPr>
        <w:numPr>
          <w:ilvl w:val="0"/>
          <w:numId w:val="67"/>
        </w:numPr>
        <w:spacing w:after="120" w:line="23" w:lineRule="atLeast"/>
        <w:ind w:left="1418" w:hanging="567"/>
        <w:jc w:val="both"/>
        <w:rPr>
          <w:rFonts w:cs="Times New Roman"/>
        </w:rPr>
      </w:pPr>
      <w:r w:rsidRPr="00FE628C">
        <w:rPr>
          <w:rFonts w:cs="Times New Roman"/>
        </w:rPr>
        <w:t xml:space="preserve">ze wskazanym w ogłoszeniu o naborze zakresem operacji, </w:t>
      </w:r>
      <w:r w:rsidR="00A8604C" w:rsidRPr="00FE628C">
        <w:rPr>
          <w:rFonts w:cs="Times New Roman"/>
        </w:rPr>
        <w:t>(</w:t>
      </w:r>
      <w:r w:rsidRPr="00FE628C">
        <w:rPr>
          <w:rFonts w:cs="Times New Roman"/>
        </w:rPr>
        <w:t xml:space="preserve">o </w:t>
      </w:r>
      <w:r w:rsidRPr="00046100">
        <w:rPr>
          <w:rFonts w:cs="Times New Roman"/>
        </w:rPr>
        <w:t>których</w:t>
      </w:r>
      <w:r w:rsidR="00A8604C" w:rsidRPr="00FE628C">
        <w:rPr>
          <w:rFonts w:cs="Times New Roman"/>
        </w:rPr>
        <w:t xml:space="preserve"> mowa w § 2 rozporządzenia</w:t>
      </w:r>
      <w:r w:rsidR="00A8604C" w:rsidRPr="00FE628C">
        <w:rPr>
          <w:rFonts w:cs="Times New Roman"/>
          <w:vertAlign w:val="superscript"/>
        </w:rPr>
        <w:t>16</w:t>
      </w:r>
      <w:r w:rsidR="00A8604C" w:rsidRPr="00FE628C">
        <w:rPr>
          <w:rFonts w:cs="Times New Roman"/>
        </w:rPr>
        <w:t>);</w:t>
      </w:r>
    </w:p>
    <w:p w14:paraId="2CE5FA14" w14:textId="77777777" w:rsidR="009D10C0" w:rsidRPr="00FE628C" w:rsidRDefault="009D10C0" w:rsidP="009D10C0">
      <w:pPr>
        <w:numPr>
          <w:ilvl w:val="0"/>
          <w:numId w:val="67"/>
        </w:numPr>
        <w:spacing w:after="120" w:line="23" w:lineRule="atLeast"/>
        <w:ind w:left="1418" w:hanging="567"/>
        <w:jc w:val="both"/>
        <w:rPr>
          <w:rFonts w:cs="Times New Roman"/>
        </w:rPr>
      </w:pPr>
      <w:r w:rsidRPr="00FE628C">
        <w:rPr>
          <w:rFonts w:cs="Times New Roman"/>
        </w:rPr>
        <w:t>z zakresem określonym przez cel LSR i przedsięwzięcie, w ramach którego ogłoszono nabór, przy czym operacja zgodna z zakresem tematycznym powinna w szczególności zakładać podniesienie wartości co najmniej jednego wskaźnika wymienionego w ogłoszeniu o naborze lub przypisanego w LSR do danego przedsięwzięcia, o co najmniej jedną jednostkę miary;</w:t>
      </w:r>
    </w:p>
    <w:p w14:paraId="0DB79860" w14:textId="77777777" w:rsidR="009D10C0" w:rsidRPr="00FE628C" w:rsidRDefault="009D10C0" w:rsidP="0033736E">
      <w:pPr>
        <w:numPr>
          <w:ilvl w:val="0"/>
          <w:numId w:val="43"/>
        </w:numPr>
        <w:spacing w:after="120"/>
        <w:jc w:val="both"/>
        <w:rPr>
          <w:rFonts w:cs="Times New Roman"/>
        </w:rPr>
      </w:pPr>
      <w:r w:rsidRPr="00FE628C">
        <w:rPr>
          <w:rFonts w:cs="Times New Roman"/>
        </w:rPr>
        <w:t>W przypadku stwierdzenia:</w:t>
      </w:r>
    </w:p>
    <w:p w14:paraId="575D5CD0" w14:textId="77777777" w:rsidR="009D10C0" w:rsidRPr="00FE628C" w:rsidRDefault="009D10C0" w:rsidP="009D10C0">
      <w:pPr>
        <w:pStyle w:val="Akapitzlist"/>
        <w:numPr>
          <w:ilvl w:val="0"/>
          <w:numId w:val="68"/>
        </w:numPr>
        <w:spacing w:after="120" w:line="23" w:lineRule="atLeast"/>
        <w:jc w:val="both"/>
        <w:rPr>
          <w:rFonts w:cs="Times New Roman"/>
        </w:rPr>
      </w:pPr>
      <w:r w:rsidRPr="00FE628C">
        <w:rPr>
          <w:rFonts w:cs="Times New Roman"/>
        </w:rPr>
        <w:t>błędów i braków w sposobie wypełnienia karty oceny operacji w części dotyczącej oceny zgodności operacji z LSR lub</w:t>
      </w:r>
    </w:p>
    <w:p w14:paraId="33BE6B69" w14:textId="77777777" w:rsidR="009D10C0" w:rsidRPr="00FE628C" w:rsidRDefault="009D10C0" w:rsidP="009D10C0">
      <w:pPr>
        <w:pStyle w:val="Akapitzlist"/>
        <w:numPr>
          <w:ilvl w:val="0"/>
          <w:numId w:val="68"/>
        </w:numPr>
        <w:spacing w:after="120" w:line="23" w:lineRule="atLeast"/>
        <w:jc w:val="both"/>
        <w:rPr>
          <w:rFonts w:cs="Times New Roman"/>
        </w:rPr>
      </w:pPr>
      <w:r w:rsidRPr="00FE628C">
        <w:rPr>
          <w:rFonts w:cs="Times New Roman"/>
        </w:rPr>
        <w:t>znaczących różnic w ocenie operacji dokonanej przez Członka Rady w stosunku do oceny pozostałych Członków tego organu</w:t>
      </w:r>
    </w:p>
    <w:p w14:paraId="2B2B5870" w14:textId="77777777" w:rsidR="009D10C0" w:rsidRPr="00FE628C" w:rsidRDefault="009D10C0" w:rsidP="009D10C0">
      <w:pPr>
        <w:spacing w:after="120" w:line="23" w:lineRule="atLeast"/>
        <w:ind w:left="720"/>
        <w:jc w:val="both"/>
        <w:rPr>
          <w:rFonts w:cs="Times New Roman"/>
        </w:rPr>
      </w:pPr>
      <w:r w:rsidRPr="00FE628C">
        <w:rPr>
          <w:rFonts w:cs="Times New Roman"/>
        </w:rPr>
        <w:t>- sekretarz posiedzenia wzywa Członka Rady, który wypełnił tę kartę do złożenia wyjaśnień i uzupełnienia braków. W trakcie wyjaśnień Członek Rady może na oddanej przez siebie karcie dokonać wpisów w kartkach lub pozycjach pustych oraz dokonać czytelnej korekty w pozycjach i kartkach wypełnianych podczas głosowania, stawiając przy tych poprawkach swój podpis.</w:t>
      </w:r>
    </w:p>
    <w:p w14:paraId="38EC8A7E" w14:textId="77777777" w:rsidR="009D10C0" w:rsidRPr="00FE628C" w:rsidRDefault="009D10C0" w:rsidP="0033736E">
      <w:pPr>
        <w:numPr>
          <w:ilvl w:val="0"/>
          <w:numId w:val="43"/>
        </w:numPr>
        <w:spacing w:after="120"/>
        <w:jc w:val="both"/>
        <w:rPr>
          <w:rFonts w:cs="Times New Roman"/>
        </w:rPr>
      </w:pPr>
      <w:r w:rsidRPr="00FE628C">
        <w:rPr>
          <w:rFonts w:cs="Times New Roman"/>
        </w:rPr>
        <w:t>Jeżeli po dokonaniu poprawek i uzupełnień karta nadal zawiera błędy w sposobie wypełnienia, zostaje uznana za głos nieważny.</w:t>
      </w:r>
    </w:p>
    <w:p w14:paraId="6589DA63" w14:textId="77777777" w:rsidR="009D10C0" w:rsidRPr="00FE628C" w:rsidRDefault="009D10C0" w:rsidP="0033736E">
      <w:pPr>
        <w:numPr>
          <w:ilvl w:val="0"/>
          <w:numId w:val="43"/>
        </w:numPr>
        <w:spacing w:after="120"/>
        <w:jc w:val="both"/>
        <w:rPr>
          <w:rFonts w:cs="Times New Roman"/>
        </w:rPr>
      </w:pPr>
      <w:r w:rsidRPr="00FE628C">
        <w:rPr>
          <w:rFonts w:cs="Times New Roman"/>
        </w:rPr>
        <w:t>Wynik głosowania w sprawie uznania operacji za zgodną z LSR, jeśli zwykła większość głosów została oddana na taką opcję. W przypadku równej liczby głosów oddanych za i przeciw zgodności operacji z LSR, decyduje głos Przewodniczącego Rady.</w:t>
      </w:r>
    </w:p>
    <w:p w14:paraId="748C0744" w14:textId="4040C205" w:rsidR="009D10C0" w:rsidRPr="00FE628C" w:rsidRDefault="009D10C0" w:rsidP="0033736E">
      <w:pPr>
        <w:numPr>
          <w:ilvl w:val="0"/>
          <w:numId w:val="43"/>
        </w:numPr>
        <w:spacing w:after="120"/>
        <w:jc w:val="both"/>
        <w:rPr>
          <w:rFonts w:cs="Times New Roman"/>
        </w:rPr>
      </w:pPr>
      <w:r w:rsidRPr="00FE628C">
        <w:rPr>
          <w:rFonts w:cs="Times New Roman"/>
        </w:rPr>
        <w:t>Wyniki głosowa</w:t>
      </w:r>
      <w:r w:rsidR="006A378A" w:rsidRPr="00FE628C">
        <w:rPr>
          <w:rFonts w:cs="Times New Roman"/>
        </w:rPr>
        <w:t>nia ogłasza Przewodniczący Rady.</w:t>
      </w:r>
    </w:p>
    <w:p w14:paraId="6F330718" w14:textId="77777777" w:rsidR="00CC70C2" w:rsidRDefault="00CC70C2" w:rsidP="00CC70C2">
      <w:pPr>
        <w:spacing w:after="120" w:line="23" w:lineRule="atLeast"/>
        <w:jc w:val="both"/>
        <w:rPr>
          <w:rFonts w:cs="Times New Roman"/>
        </w:rPr>
      </w:pPr>
    </w:p>
    <w:p w14:paraId="3FED406F" w14:textId="77777777" w:rsidR="00A55A32" w:rsidRPr="00FE628C" w:rsidRDefault="00A55A32" w:rsidP="00CC70C2">
      <w:pPr>
        <w:spacing w:after="120" w:line="23" w:lineRule="atLeast"/>
        <w:jc w:val="both"/>
        <w:rPr>
          <w:rFonts w:cs="Times New Roman"/>
        </w:rPr>
      </w:pPr>
    </w:p>
    <w:p w14:paraId="13A42067" w14:textId="0F9B8010" w:rsidR="00CC70C2" w:rsidRDefault="00CC70C2" w:rsidP="00CC70C2">
      <w:pPr>
        <w:spacing w:after="120" w:line="23" w:lineRule="atLeast"/>
        <w:jc w:val="center"/>
        <w:rPr>
          <w:rFonts w:cs="Times New Roman"/>
          <w:b/>
        </w:rPr>
      </w:pPr>
      <w:r w:rsidRPr="00FE628C">
        <w:rPr>
          <w:rFonts w:cs="Times New Roman"/>
          <w:b/>
        </w:rPr>
        <w:t>§ 24</w:t>
      </w:r>
    </w:p>
    <w:p w14:paraId="0BCDC469" w14:textId="77777777" w:rsidR="00A55A32" w:rsidRPr="00FE628C" w:rsidRDefault="00A55A32" w:rsidP="00CC70C2">
      <w:pPr>
        <w:spacing w:after="120" w:line="23" w:lineRule="atLeast"/>
        <w:jc w:val="center"/>
        <w:rPr>
          <w:rFonts w:cs="Times New Roman"/>
          <w:b/>
        </w:rPr>
      </w:pPr>
    </w:p>
    <w:p w14:paraId="1A7BCC7D" w14:textId="1C88EF38" w:rsidR="00CC70C2" w:rsidRPr="00FE628C" w:rsidRDefault="00CC70C2" w:rsidP="00C02552">
      <w:pPr>
        <w:numPr>
          <w:ilvl w:val="0"/>
          <w:numId w:val="12"/>
        </w:numPr>
        <w:spacing w:after="120" w:line="23" w:lineRule="atLeast"/>
        <w:jc w:val="both"/>
        <w:rPr>
          <w:rFonts w:cs="Times New Roman"/>
        </w:rPr>
      </w:pPr>
      <w:r w:rsidRPr="00FE628C">
        <w:rPr>
          <w:rFonts w:cs="Times New Roman"/>
        </w:rPr>
        <w:t xml:space="preserve">Ocena </w:t>
      </w:r>
      <w:r w:rsidR="00CA2892" w:rsidRPr="00FE628C">
        <w:rPr>
          <w:rFonts w:cs="Times New Roman"/>
        </w:rPr>
        <w:t xml:space="preserve">na podstawie kryteriów </w:t>
      </w:r>
      <w:r w:rsidRPr="00FE628C">
        <w:rPr>
          <w:rFonts w:cs="Times New Roman"/>
        </w:rPr>
        <w:t>podany</w:t>
      </w:r>
      <w:r w:rsidR="00C02552" w:rsidRPr="00FE628C">
        <w:rPr>
          <w:rFonts w:cs="Times New Roman"/>
        </w:rPr>
        <w:t>ch</w:t>
      </w:r>
      <w:r w:rsidRPr="00FE628C">
        <w:rPr>
          <w:rFonts w:cs="Times New Roman"/>
        </w:rPr>
        <w:t xml:space="preserve"> do publicznej wiadomości w ogłoszeniu, o którym mowa w art. 19</w:t>
      </w:r>
      <w:r w:rsidR="00B16818" w:rsidRPr="00FE628C">
        <w:rPr>
          <w:rFonts w:cs="Times New Roman"/>
        </w:rPr>
        <w:t>a</w:t>
      </w:r>
      <w:r w:rsidRPr="00FE628C">
        <w:rPr>
          <w:rFonts w:cs="Times New Roman"/>
        </w:rPr>
        <w:t xml:space="preserve"> ustawy o RLKS, polega na wypełnieniu tabeli zawartej na karcie oceny operacji, która jest odpowiednia do typu ocenianej operacji. Liczba punktów, przyznawana przez Członka Rady za każde kryterium, stanowi liczbę całkowitą. </w:t>
      </w:r>
    </w:p>
    <w:p w14:paraId="1A608C50" w14:textId="1FE3DDB3" w:rsidR="00CC70C2" w:rsidRPr="00FE628C" w:rsidRDefault="00CC70C2" w:rsidP="00CC70C2">
      <w:pPr>
        <w:numPr>
          <w:ilvl w:val="0"/>
          <w:numId w:val="12"/>
        </w:numPr>
        <w:spacing w:after="120" w:line="23" w:lineRule="atLeast"/>
        <w:jc w:val="both"/>
        <w:rPr>
          <w:rFonts w:cs="Times New Roman"/>
        </w:rPr>
      </w:pPr>
      <w:r w:rsidRPr="00FE628C">
        <w:rPr>
          <w:rFonts w:cs="Times New Roman"/>
        </w:rPr>
        <w:t>Kryteria oceny operacji stanowią osobny dokument</w:t>
      </w:r>
      <w:r w:rsidRPr="00FE628C">
        <w:rPr>
          <w:rFonts w:eastAsia="TimesNewRomanPSMT" w:cs="Times New Roman"/>
        </w:rPr>
        <w:t>.</w:t>
      </w:r>
    </w:p>
    <w:p w14:paraId="04F395AF" w14:textId="77777777" w:rsidR="00CC70C2" w:rsidRPr="00FE628C" w:rsidRDefault="00CC70C2" w:rsidP="00CC70C2">
      <w:pPr>
        <w:numPr>
          <w:ilvl w:val="0"/>
          <w:numId w:val="12"/>
        </w:numPr>
        <w:spacing w:after="120" w:line="23" w:lineRule="atLeast"/>
        <w:jc w:val="both"/>
        <w:rPr>
          <w:rFonts w:eastAsia="TimesNewRomanPSMT" w:cs="Times New Roman"/>
        </w:rPr>
      </w:pPr>
      <w:r w:rsidRPr="00FE628C">
        <w:rPr>
          <w:rFonts w:eastAsia="TimesNewRomanPSMT" w:cs="Times New Roman"/>
        </w:rPr>
        <w:t>W ramach danego naboru wniosków stosowane są te same kryteria wyboru operacji w całym procesie wyboru.</w:t>
      </w:r>
    </w:p>
    <w:p w14:paraId="0FC20C08" w14:textId="77777777" w:rsidR="00CC70C2" w:rsidRPr="00FE628C" w:rsidRDefault="00CC70C2" w:rsidP="00CC70C2">
      <w:pPr>
        <w:numPr>
          <w:ilvl w:val="0"/>
          <w:numId w:val="12"/>
        </w:numPr>
        <w:spacing w:after="120" w:line="23" w:lineRule="atLeast"/>
        <w:jc w:val="both"/>
        <w:rPr>
          <w:rFonts w:cs="Times New Roman"/>
        </w:rPr>
      </w:pPr>
      <w:r w:rsidRPr="00FE628C">
        <w:rPr>
          <w:rFonts w:cs="Times New Roman"/>
          <w:kern w:val="24"/>
        </w:rPr>
        <w:t xml:space="preserve">Przyznana przez Członków Rady punktacja wymaga pisemnego uzasadnienia na karcie oceny operacji. </w:t>
      </w:r>
    </w:p>
    <w:p w14:paraId="22543DE3" w14:textId="227BF69C" w:rsidR="00CC70C2" w:rsidRPr="00FE628C" w:rsidRDefault="00CC70C2" w:rsidP="00CC70C2">
      <w:pPr>
        <w:numPr>
          <w:ilvl w:val="0"/>
          <w:numId w:val="12"/>
        </w:numPr>
        <w:spacing w:after="120" w:line="23" w:lineRule="atLeast"/>
        <w:jc w:val="both"/>
        <w:rPr>
          <w:rFonts w:cs="Times New Roman"/>
        </w:rPr>
      </w:pPr>
      <w:r w:rsidRPr="00FE628C">
        <w:rPr>
          <w:rFonts w:cs="Times New Roman"/>
        </w:rPr>
        <w:t xml:space="preserve">W trakcie zliczania głosów </w:t>
      </w:r>
      <w:r w:rsidR="00A14357" w:rsidRPr="00FE628C">
        <w:rPr>
          <w:rFonts w:cs="Times New Roman"/>
        </w:rPr>
        <w:t>Sekretarz Rady</w:t>
      </w:r>
      <w:r w:rsidRPr="00FE628C">
        <w:rPr>
          <w:rFonts w:cs="Times New Roman"/>
        </w:rPr>
        <w:t xml:space="preserve"> jest zobowi</w:t>
      </w:r>
      <w:r w:rsidRPr="00FE628C">
        <w:rPr>
          <w:rFonts w:eastAsia="TimesNewRoman" w:cs="Times New Roman"/>
        </w:rPr>
        <w:t>ą</w:t>
      </w:r>
      <w:r w:rsidRPr="00FE628C">
        <w:rPr>
          <w:rFonts w:cs="Times New Roman"/>
        </w:rPr>
        <w:t>zany sprawdzi</w:t>
      </w:r>
      <w:r w:rsidRPr="00FE628C">
        <w:rPr>
          <w:rFonts w:eastAsia="TimesNewRoman" w:cs="Times New Roman"/>
        </w:rPr>
        <w:t xml:space="preserve">ć </w:t>
      </w:r>
      <w:r w:rsidRPr="00FE628C">
        <w:rPr>
          <w:rFonts w:cs="Times New Roman"/>
        </w:rPr>
        <w:t>czy ł</w:t>
      </w:r>
      <w:r w:rsidRPr="00FE628C">
        <w:rPr>
          <w:rFonts w:eastAsia="TimesNewRoman" w:cs="Times New Roman"/>
        </w:rPr>
        <w:t>ą</w:t>
      </w:r>
      <w:r w:rsidRPr="00FE628C">
        <w:rPr>
          <w:rFonts w:cs="Times New Roman"/>
        </w:rPr>
        <w:t>czna ocena punktowa operacji zawarta w pozycji „Suma punktów” została obliczona poprawnie.</w:t>
      </w:r>
    </w:p>
    <w:p w14:paraId="1FB41504" w14:textId="77777777" w:rsidR="00780809" w:rsidRPr="00FE628C" w:rsidRDefault="00CC70C2" w:rsidP="00CC70C2">
      <w:pPr>
        <w:numPr>
          <w:ilvl w:val="0"/>
          <w:numId w:val="12"/>
        </w:numPr>
        <w:spacing w:after="120" w:line="23" w:lineRule="atLeast"/>
        <w:jc w:val="both"/>
        <w:rPr>
          <w:rFonts w:cs="Times New Roman"/>
        </w:rPr>
      </w:pPr>
      <w:r w:rsidRPr="00FE628C">
        <w:rPr>
          <w:rFonts w:cs="Times New Roman"/>
        </w:rPr>
        <w:t>W przypadku stwierdzenia</w:t>
      </w:r>
      <w:r w:rsidR="00780809" w:rsidRPr="00FE628C">
        <w:rPr>
          <w:rFonts w:cs="Times New Roman"/>
        </w:rPr>
        <w:t>:</w:t>
      </w:r>
    </w:p>
    <w:p w14:paraId="26F322AE" w14:textId="319FF80F" w:rsidR="00780809" w:rsidRPr="00FE628C" w:rsidRDefault="00CC70C2" w:rsidP="00780809">
      <w:pPr>
        <w:pStyle w:val="Akapitzlist"/>
        <w:numPr>
          <w:ilvl w:val="0"/>
          <w:numId w:val="60"/>
        </w:numPr>
        <w:spacing w:after="120" w:line="23" w:lineRule="atLeast"/>
        <w:jc w:val="both"/>
        <w:rPr>
          <w:rFonts w:cs="Times New Roman"/>
        </w:rPr>
      </w:pPr>
      <w:r w:rsidRPr="00FE628C">
        <w:rPr>
          <w:rFonts w:cs="Times New Roman"/>
        </w:rPr>
        <w:t>bł</w:t>
      </w:r>
      <w:r w:rsidRPr="00FE628C">
        <w:rPr>
          <w:rFonts w:eastAsia="TimesNewRoman" w:cs="Times New Roman"/>
        </w:rPr>
        <w:t>ę</w:t>
      </w:r>
      <w:r w:rsidRPr="00FE628C">
        <w:rPr>
          <w:rFonts w:cs="Times New Roman"/>
        </w:rPr>
        <w:t xml:space="preserve">dów i braków w sposobie wypełniania karty oceny operacji w części odnoszącej się do kryteriów oceny operacji, </w:t>
      </w:r>
      <w:r w:rsidR="00780809" w:rsidRPr="00FE628C">
        <w:rPr>
          <w:rFonts w:cs="Times New Roman"/>
        </w:rPr>
        <w:t>lub</w:t>
      </w:r>
    </w:p>
    <w:p w14:paraId="4572BD79" w14:textId="164A7AA2" w:rsidR="004B07AD" w:rsidRPr="00FE628C" w:rsidRDefault="00780809" w:rsidP="004B07AD">
      <w:pPr>
        <w:pStyle w:val="Akapitzlist"/>
        <w:numPr>
          <w:ilvl w:val="0"/>
          <w:numId w:val="60"/>
        </w:numPr>
        <w:spacing w:after="120" w:line="23" w:lineRule="atLeast"/>
        <w:jc w:val="both"/>
        <w:rPr>
          <w:rFonts w:cs="Times New Roman"/>
        </w:rPr>
      </w:pPr>
      <w:r w:rsidRPr="00FE628C">
        <w:rPr>
          <w:rFonts w:cs="Times New Roman"/>
        </w:rPr>
        <w:t>rozbieżności w ocenie danej operacji dokonanej przez jednego członka Rady w stosunku do ocen dokonanych przez pozostałych członków Rady</w:t>
      </w:r>
    </w:p>
    <w:p w14:paraId="63E262A0" w14:textId="1B57F480" w:rsidR="00310BDB" w:rsidRPr="00FE628C" w:rsidRDefault="00780809" w:rsidP="005F79E2">
      <w:pPr>
        <w:pStyle w:val="Akapitzlist"/>
        <w:spacing w:after="120" w:line="23" w:lineRule="atLeast"/>
        <w:ind w:left="1080"/>
        <w:jc w:val="both"/>
        <w:rPr>
          <w:rFonts w:cs="Times New Roman"/>
        </w:rPr>
      </w:pPr>
      <w:r w:rsidRPr="00FE628C">
        <w:rPr>
          <w:rFonts w:cs="Times New Roman"/>
        </w:rPr>
        <w:t xml:space="preserve">- </w:t>
      </w:r>
      <w:r w:rsidR="00A14357" w:rsidRPr="00FE628C">
        <w:rPr>
          <w:rFonts w:cs="Times New Roman"/>
        </w:rPr>
        <w:t>Sekretarz Rady</w:t>
      </w:r>
      <w:r w:rsidR="00CC70C2" w:rsidRPr="00FE628C">
        <w:rPr>
          <w:rFonts w:cs="Times New Roman"/>
        </w:rPr>
        <w:t xml:space="preserve"> wzywa Członka Rady, który wypełnił t</w:t>
      </w:r>
      <w:r w:rsidR="00CC70C2" w:rsidRPr="00FE628C">
        <w:rPr>
          <w:rFonts w:eastAsia="TimesNewRoman" w:cs="Times New Roman"/>
        </w:rPr>
        <w:t xml:space="preserve">ę </w:t>
      </w:r>
      <w:r w:rsidR="00CC70C2" w:rsidRPr="00FE628C">
        <w:rPr>
          <w:rFonts w:cs="Times New Roman"/>
        </w:rPr>
        <w:t>kart</w:t>
      </w:r>
      <w:r w:rsidR="00CC70C2" w:rsidRPr="00FE628C">
        <w:rPr>
          <w:rFonts w:eastAsia="TimesNewRoman" w:cs="Times New Roman"/>
        </w:rPr>
        <w:t xml:space="preserve">ę, </w:t>
      </w:r>
      <w:r w:rsidR="00CC70C2" w:rsidRPr="00FE628C">
        <w:rPr>
          <w:rFonts w:cs="Times New Roman"/>
        </w:rPr>
        <w:t>do zło</w:t>
      </w:r>
      <w:r w:rsidR="00CC70C2" w:rsidRPr="00FE628C">
        <w:rPr>
          <w:rFonts w:eastAsia="TimesNewRoman" w:cs="Times New Roman"/>
        </w:rPr>
        <w:t>ż</w:t>
      </w:r>
      <w:r w:rsidR="00CC70C2" w:rsidRPr="00FE628C">
        <w:rPr>
          <w:rFonts w:cs="Times New Roman"/>
        </w:rPr>
        <w:t>enia wyja</w:t>
      </w:r>
      <w:r w:rsidR="00CC70C2" w:rsidRPr="00FE628C">
        <w:rPr>
          <w:rFonts w:eastAsia="TimesNewRoman" w:cs="Times New Roman"/>
        </w:rPr>
        <w:t>ś</w:t>
      </w:r>
      <w:r w:rsidR="00CC70C2" w:rsidRPr="00FE628C">
        <w:rPr>
          <w:rFonts w:cs="Times New Roman"/>
        </w:rPr>
        <w:t>nie</w:t>
      </w:r>
      <w:r w:rsidR="00CC70C2" w:rsidRPr="00FE628C">
        <w:rPr>
          <w:rFonts w:eastAsia="TimesNewRoman" w:cs="Times New Roman"/>
        </w:rPr>
        <w:t xml:space="preserve">ń </w:t>
      </w:r>
      <w:r w:rsidR="00CC70C2" w:rsidRPr="00FE628C">
        <w:rPr>
          <w:rFonts w:cs="Times New Roman"/>
        </w:rPr>
        <w:t>i uzupełnienia braków. W trakcie wyja</w:t>
      </w:r>
      <w:r w:rsidR="00CC70C2" w:rsidRPr="00FE628C">
        <w:rPr>
          <w:rFonts w:eastAsia="TimesNewRoman" w:cs="Times New Roman"/>
        </w:rPr>
        <w:t>ś</w:t>
      </w:r>
      <w:r w:rsidR="00CC70C2" w:rsidRPr="00FE628C">
        <w:rPr>
          <w:rFonts w:cs="Times New Roman"/>
        </w:rPr>
        <w:t>nie</w:t>
      </w:r>
      <w:r w:rsidR="00CC70C2" w:rsidRPr="00FE628C">
        <w:rPr>
          <w:rFonts w:eastAsia="TimesNewRoman" w:cs="Times New Roman"/>
        </w:rPr>
        <w:t xml:space="preserve">ń </w:t>
      </w:r>
      <w:r w:rsidR="00CC70C2" w:rsidRPr="00FE628C">
        <w:rPr>
          <w:rFonts w:cs="Times New Roman"/>
        </w:rPr>
        <w:t>Członek Rady mo</w:t>
      </w:r>
      <w:r w:rsidR="00CC70C2" w:rsidRPr="00FE628C">
        <w:rPr>
          <w:rFonts w:eastAsia="TimesNewRoman" w:cs="Times New Roman"/>
        </w:rPr>
        <w:t>ż</w:t>
      </w:r>
      <w:r w:rsidR="00CC70C2" w:rsidRPr="00FE628C">
        <w:rPr>
          <w:rFonts w:cs="Times New Roman"/>
        </w:rPr>
        <w:t>e na oddanej przez siebie karcie dokona</w:t>
      </w:r>
      <w:r w:rsidR="00CC70C2" w:rsidRPr="00FE628C">
        <w:rPr>
          <w:rFonts w:eastAsia="TimesNewRoman" w:cs="Times New Roman"/>
        </w:rPr>
        <w:t xml:space="preserve">ć </w:t>
      </w:r>
      <w:r w:rsidR="00CC70C2" w:rsidRPr="00FE628C">
        <w:rPr>
          <w:rFonts w:cs="Times New Roman"/>
        </w:rPr>
        <w:t>wpisów w pozycjach pustych oraz dokona</w:t>
      </w:r>
      <w:r w:rsidR="00CC70C2" w:rsidRPr="00FE628C">
        <w:rPr>
          <w:rFonts w:eastAsia="TimesNewRoman" w:cs="Times New Roman"/>
        </w:rPr>
        <w:t xml:space="preserve">ć </w:t>
      </w:r>
      <w:r w:rsidR="00CC70C2" w:rsidRPr="00FE628C">
        <w:rPr>
          <w:rFonts w:cs="Times New Roman"/>
        </w:rPr>
        <w:t>czytelnej korekty w pozycjach wypełnionych podczas głosowania, stawiaj</w:t>
      </w:r>
      <w:r w:rsidR="00CC70C2" w:rsidRPr="00FE628C">
        <w:rPr>
          <w:rFonts w:eastAsia="TimesNewRoman" w:cs="Times New Roman"/>
        </w:rPr>
        <w:t>ą</w:t>
      </w:r>
      <w:r w:rsidR="00CC70C2" w:rsidRPr="00FE628C">
        <w:rPr>
          <w:rFonts w:cs="Times New Roman"/>
        </w:rPr>
        <w:t>c przy tych poprawkach swój podpis.</w:t>
      </w:r>
    </w:p>
    <w:p w14:paraId="228C1D34" w14:textId="55D2AABB" w:rsidR="004B07AD" w:rsidRPr="00FE628C" w:rsidRDefault="002E0EC3" w:rsidP="00DF7B67">
      <w:pPr>
        <w:pStyle w:val="Akapitzlist"/>
        <w:spacing w:after="120" w:line="23" w:lineRule="atLeast"/>
        <w:ind w:left="1080"/>
        <w:jc w:val="both"/>
        <w:rPr>
          <w:rFonts w:cs="Times New Roman"/>
        </w:rPr>
      </w:pPr>
      <w:r w:rsidRPr="00FE628C">
        <w:rPr>
          <w:rFonts w:cs="Times New Roman"/>
        </w:rPr>
        <w:t xml:space="preserve">- Nad prawidłowym przebiegiem procesu oceny i wyboru, poprawności dokumentacji, zgodności formalnej czuwa </w:t>
      </w:r>
      <w:r w:rsidRPr="00FE628C">
        <w:rPr>
          <w:rFonts w:cs="Times New Roman"/>
          <w:b/>
        </w:rPr>
        <w:t>komisja</w:t>
      </w:r>
      <w:r w:rsidR="001A4232" w:rsidRPr="00FE628C">
        <w:rPr>
          <w:rFonts w:cs="Times New Roman"/>
          <w:b/>
        </w:rPr>
        <w:t xml:space="preserve"> ds. prawidłowości procesu oceny</w:t>
      </w:r>
      <w:r w:rsidRPr="00FE628C">
        <w:rPr>
          <w:rFonts w:cs="Times New Roman"/>
        </w:rPr>
        <w:t xml:space="preserve"> złożona z Prezesa Zarządu lub wskazanego przez niego członka Zarządu oraz pracownik Biura, która w przypadku podtrzymania rozbieżności ocen w ramach kryteriów przez członka rady składa swoją opinie w tym zakresie. </w:t>
      </w:r>
    </w:p>
    <w:p w14:paraId="179C3462" w14:textId="77777777" w:rsidR="00CC70C2" w:rsidRPr="00FE628C" w:rsidRDefault="00CC70C2" w:rsidP="00CC70C2">
      <w:pPr>
        <w:numPr>
          <w:ilvl w:val="0"/>
          <w:numId w:val="12"/>
        </w:numPr>
        <w:spacing w:after="120" w:line="23" w:lineRule="atLeast"/>
        <w:jc w:val="both"/>
        <w:rPr>
          <w:rFonts w:cs="Times New Roman"/>
        </w:rPr>
      </w:pPr>
      <w:r w:rsidRPr="00FE628C">
        <w:rPr>
          <w:rFonts w:cs="Times New Roman"/>
        </w:rPr>
        <w:t>Je</w:t>
      </w:r>
      <w:r w:rsidRPr="00FE628C">
        <w:rPr>
          <w:rFonts w:eastAsia="TimesNewRoman" w:cs="Times New Roman"/>
        </w:rPr>
        <w:t>ż</w:t>
      </w:r>
      <w:r w:rsidRPr="00FE628C">
        <w:rPr>
          <w:rFonts w:cs="Times New Roman"/>
        </w:rPr>
        <w:t>eli po dokonaniu poprawek i uzupełnie</w:t>
      </w:r>
      <w:r w:rsidRPr="00FE628C">
        <w:rPr>
          <w:rFonts w:eastAsia="TimesNewRoman" w:cs="Times New Roman"/>
        </w:rPr>
        <w:t xml:space="preserve">ń </w:t>
      </w:r>
      <w:r w:rsidRPr="00FE628C">
        <w:rPr>
          <w:rFonts w:cs="Times New Roman"/>
        </w:rPr>
        <w:t>karta nadal zawiera bł</w:t>
      </w:r>
      <w:r w:rsidRPr="00FE628C">
        <w:rPr>
          <w:rFonts w:eastAsia="TimesNewRoman" w:cs="Times New Roman"/>
        </w:rPr>
        <w:t>ę</w:t>
      </w:r>
      <w:r w:rsidRPr="00FE628C">
        <w:rPr>
          <w:rFonts w:cs="Times New Roman"/>
        </w:rPr>
        <w:t>dy w sposobie wypełnienia, zostaje uznana za głos niewa</w:t>
      </w:r>
      <w:r w:rsidRPr="00FE628C">
        <w:rPr>
          <w:rFonts w:eastAsia="TimesNewRoman" w:cs="Times New Roman"/>
        </w:rPr>
        <w:t>ż</w:t>
      </w:r>
      <w:r w:rsidRPr="00FE628C">
        <w:rPr>
          <w:rFonts w:cs="Times New Roman"/>
        </w:rPr>
        <w:t>ny.</w:t>
      </w:r>
    </w:p>
    <w:p w14:paraId="5E924B59" w14:textId="77777777" w:rsidR="00CC70C2" w:rsidRPr="00FE628C" w:rsidRDefault="00CC70C2" w:rsidP="00CC70C2">
      <w:pPr>
        <w:numPr>
          <w:ilvl w:val="0"/>
          <w:numId w:val="12"/>
        </w:numPr>
        <w:spacing w:after="120" w:line="23" w:lineRule="atLeast"/>
        <w:jc w:val="both"/>
        <w:rPr>
          <w:rFonts w:cs="Times New Roman"/>
        </w:rPr>
      </w:pPr>
      <w:r w:rsidRPr="00FE628C">
        <w:rPr>
          <w:rFonts w:cs="Times New Roman"/>
        </w:rPr>
        <w:t>Wynik głosowania w sprawie oceny operacji według lokalnych kryteriów wyboru ustala si</w:t>
      </w:r>
      <w:r w:rsidRPr="00FE628C">
        <w:rPr>
          <w:rFonts w:eastAsia="TimesNewRoman" w:cs="Times New Roman"/>
        </w:rPr>
        <w:t xml:space="preserve">ę </w:t>
      </w:r>
      <w:r w:rsidRPr="00FE628C">
        <w:rPr>
          <w:rFonts w:cs="Times New Roman"/>
        </w:rPr>
        <w:t xml:space="preserve">w taki sposób, </w:t>
      </w:r>
      <w:r w:rsidRPr="00FE628C">
        <w:rPr>
          <w:rFonts w:eastAsia="TimesNewRoman" w:cs="Times New Roman"/>
        </w:rPr>
        <w:t>ż</w:t>
      </w:r>
      <w:r w:rsidRPr="00FE628C">
        <w:rPr>
          <w:rFonts w:cs="Times New Roman"/>
        </w:rPr>
        <w:t>e sumuje si</w:t>
      </w:r>
      <w:r w:rsidRPr="00FE628C">
        <w:rPr>
          <w:rFonts w:eastAsia="TimesNewRoman" w:cs="Times New Roman"/>
        </w:rPr>
        <w:t xml:space="preserve">ę indywidualne </w:t>
      </w:r>
      <w:r w:rsidRPr="00FE628C">
        <w:rPr>
          <w:rFonts w:cs="Times New Roman"/>
        </w:rPr>
        <w:t>oceny punktowe Członków Rady wyra</w:t>
      </w:r>
      <w:r w:rsidRPr="00FE628C">
        <w:rPr>
          <w:rFonts w:eastAsia="TimesNewRoman" w:cs="Times New Roman"/>
        </w:rPr>
        <w:t>ż</w:t>
      </w:r>
      <w:r w:rsidRPr="00FE628C">
        <w:rPr>
          <w:rFonts w:cs="Times New Roman"/>
        </w:rPr>
        <w:t>one w pozycji „</w:t>
      </w:r>
      <w:r w:rsidRPr="00FE628C">
        <w:rPr>
          <w:rFonts w:cs="Times New Roman"/>
          <w:i/>
        </w:rPr>
        <w:t>Suma punktów</w:t>
      </w:r>
      <w:r w:rsidRPr="00FE628C">
        <w:rPr>
          <w:rFonts w:cs="Times New Roman"/>
        </w:rPr>
        <w:t>” na kartkach zawierających głosy oddane wa</w:t>
      </w:r>
      <w:r w:rsidRPr="00FE628C">
        <w:rPr>
          <w:rFonts w:eastAsia="TimesNewRoman" w:cs="Times New Roman"/>
        </w:rPr>
        <w:t>ż</w:t>
      </w:r>
      <w:r w:rsidRPr="00FE628C">
        <w:rPr>
          <w:rFonts w:cs="Times New Roman"/>
        </w:rPr>
        <w:t>nie i dzieli przez liczb</w:t>
      </w:r>
      <w:r w:rsidRPr="00FE628C">
        <w:rPr>
          <w:rFonts w:eastAsia="TimesNewRoman" w:cs="Times New Roman"/>
        </w:rPr>
        <w:t xml:space="preserve">ę </w:t>
      </w:r>
      <w:r w:rsidRPr="00FE628C">
        <w:rPr>
          <w:rFonts w:cs="Times New Roman"/>
        </w:rPr>
        <w:t>wa</w:t>
      </w:r>
      <w:r w:rsidRPr="00FE628C">
        <w:rPr>
          <w:rFonts w:eastAsia="TimesNewRoman" w:cs="Times New Roman"/>
        </w:rPr>
        <w:t>ż</w:t>
      </w:r>
      <w:r w:rsidRPr="00FE628C">
        <w:rPr>
          <w:rFonts w:cs="Times New Roman"/>
        </w:rPr>
        <w:t xml:space="preserve">nie oddanych głosów. Liczbę punktów przyznanych za poszczególne kryteria ustala się w taki sposób, </w:t>
      </w:r>
      <w:r w:rsidRPr="00FE628C">
        <w:rPr>
          <w:rFonts w:eastAsia="TimesNewRoman" w:cs="Times New Roman"/>
        </w:rPr>
        <w:t>ż</w:t>
      </w:r>
      <w:r w:rsidRPr="00FE628C">
        <w:rPr>
          <w:rFonts w:cs="Times New Roman"/>
        </w:rPr>
        <w:t>e sumuje si</w:t>
      </w:r>
      <w:r w:rsidRPr="00FE628C">
        <w:rPr>
          <w:rFonts w:eastAsia="TimesNewRoman" w:cs="Times New Roman"/>
        </w:rPr>
        <w:t xml:space="preserve">ę indywidualne </w:t>
      </w:r>
      <w:r w:rsidRPr="00FE628C">
        <w:rPr>
          <w:rFonts w:cs="Times New Roman"/>
        </w:rPr>
        <w:t>oceny punktowe Członków Rady za dane kryterium wyra</w:t>
      </w:r>
      <w:r w:rsidRPr="00FE628C">
        <w:rPr>
          <w:rFonts w:eastAsia="TimesNewRoman" w:cs="Times New Roman"/>
        </w:rPr>
        <w:t>ż</w:t>
      </w:r>
      <w:r w:rsidRPr="00FE628C">
        <w:rPr>
          <w:rFonts w:cs="Times New Roman"/>
        </w:rPr>
        <w:t>one na kartkach stanowi</w:t>
      </w:r>
      <w:r w:rsidRPr="00FE628C">
        <w:rPr>
          <w:rFonts w:eastAsia="TimesNewRoman" w:cs="Times New Roman"/>
        </w:rPr>
        <w:t>ą</w:t>
      </w:r>
      <w:r w:rsidRPr="00FE628C">
        <w:rPr>
          <w:rFonts w:cs="Times New Roman"/>
        </w:rPr>
        <w:t>cych głosy oddane wa</w:t>
      </w:r>
      <w:r w:rsidRPr="00FE628C">
        <w:rPr>
          <w:rFonts w:eastAsia="TimesNewRoman" w:cs="Times New Roman"/>
        </w:rPr>
        <w:t>ż</w:t>
      </w:r>
      <w:r w:rsidRPr="00FE628C">
        <w:rPr>
          <w:rFonts w:cs="Times New Roman"/>
        </w:rPr>
        <w:t>nie i dzieli się przez liczbę ważnie oddanych głosów. Rezultaty wszystkich obliczeń, o których mowa w tym ustępie zaokrągla się do dwóch miejsc po przecinku.</w:t>
      </w:r>
    </w:p>
    <w:p w14:paraId="2D617491" w14:textId="77777777" w:rsidR="00CC70C2" w:rsidRPr="00FE628C" w:rsidRDefault="00CC70C2" w:rsidP="00CC70C2">
      <w:pPr>
        <w:numPr>
          <w:ilvl w:val="0"/>
          <w:numId w:val="12"/>
        </w:numPr>
        <w:spacing w:after="120" w:line="23" w:lineRule="atLeast"/>
        <w:jc w:val="both"/>
        <w:rPr>
          <w:rFonts w:cs="Times New Roman"/>
        </w:rPr>
      </w:pPr>
      <w:r w:rsidRPr="00FE628C">
        <w:rPr>
          <w:rFonts w:cs="Times New Roman"/>
        </w:rPr>
        <w:t>Wyniki głosowania ogłasza Przewodnicz</w:t>
      </w:r>
      <w:r w:rsidRPr="00FE628C">
        <w:rPr>
          <w:rFonts w:eastAsia="TimesNewRoman" w:cs="Times New Roman"/>
        </w:rPr>
        <w:t>ą</w:t>
      </w:r>
      <w:r w:rsidRPr="00FE628C">
        <w:rPr>
          <w:rFonts w:cs="Times New Roman"/>
        </w:rPr>
        <w:t>cy Rady wskazując, które operacje uzyskały minimalną liczbę punktów podaną w ogłoszeniu o naborze wniosków, której uzyskanie jest warunkiem wyboru operacji.</w:t>
      </w:r>
    </w:p>
    <w:p w14:paraId="5185957E" w14:textId="77777777" w:rsidR="00D63DF8" w:rsidRPr="00FE628C" w:rsidRDefault="00CC70C2" w:rsidP="00D63DF8">
      <w:pPr>
        <w:numPr>
          <w:ilvl w:val="0"/>
          <w:numId w:val="12"/>
        </w:numPr>
        <w:spacing w:after="120" w:line="23" w:lineRule="atLeast"/>
        <w:jc w:val="both"/>
        <w:rPr>
          <w:rFonts w:cs="Times New Roman"/>
        </w:rPr>
      </w:pPr>
      <w:r w:rsidRPr="00FE628C">
        <w:rPr>
          <w:rFonts w:cs="Times New Roman"/>
        </w:rPr>
        <w:t xml:space="preserve">Na podstawie wyników głosowania w sprawie oceny operacji według lokalnych kryteriów wyboru operacji, Przewodniczący Rady sporządza listę ocenionych operacji (zadań grantowych w przypadku konkursu przeprowadzonego w związku z realizacją projektu </w:t>
      </w:r>
      <w:r w:rsidRPr="00FE628C">
        <w:rPr>
          <w:rFonts w:cs="Times New Roman"/>
        </w:rPr>
        <w:lastRenderedPageBreak/>
        <w:t>grantowego), ustalając ich kolejność według liczby uzyskanych punktów i oddzielając operacje, które uzyskały minimalną liczbę punktów podaną w ogłoszeniu o naborze wniosków od tych operacji, które takiej liczby punktów nie uzyskały. W przypadku, gdy dwie lub więcej operacji uzyskało taką samą liczbę punktów, wyższe miejsce na liście zajmuje ta operacja, której dotyczy wniosek wcześniej złożony w danym naborze.</w:t>
      </w:r>
      <w:r w:rsidR="006A378A" w:rsidRPr="00FE628C">
        <w:rPr>
          <w:rFonts w:cs="Times New Roman"/>
        </w:rPr>
        <w:t xml:space="preserve"> Dodatkowo sporządza się drugą listę – operacji zgodnych z LSR, na której grupuje się operacj</w:t>
      </w:r>
      <w:r w:rsidR="008F127A" w:rsidRPr="00FE628C">
        <w:rPr>
          <w:rFonts w:cs="Times New Roman"/>
        </w:rPr>
        <w:t>e</w:t>
      </w:r>
      <w:r w:rsidR="006A378A" w:rsidRPr="00FE628C">
        <w:rPr>
          <w:rFonts w:cs="Times New Roman"/>
        </w:rPr>
        <w:t xml:space="preserve"> w zależności od tego, czy Rada uznała je albo nie za zgodne z LSR.</w:t>
      </w:r>
      <w:r w:rsidR="008F127A" w:rsidRPr="00FE628C">
        <w:rPr>
          <w:rFonts w:cs="Times New Roman"/>
        </w:rPr>
        <w:t xml:space="preserve"> Obie listy podpisuje Przewodniczący Rady.</w:t>
      </w:r>
      <w:r w:rsidR="000219C4" w:rsidRPr="00FE628C">
        <w:rPr>
          <w:rStyle w:val="Odwoanieprzypisudolnego"/>
          <w:rFonts w:cs="Times New Roman"/>
        </w:rPr>
        <w:footnoteReference w:id="19"/>
      </w:r>
    </w:p>
    <w:p w14:paraId="511D092C" w14:textId="6207056C" w:rsidR="00DB27E4" w:rsidRPr="00FE628C" w:rsidRDefault="000219C4" w:rsidP="00D63DF8">
      <w:pPr>
        <w:numPr>
          <w:ilvl w:val="0"/>
          <w:numId w:val="12"/>
        </w:numPr>
        <w:spacing w:after="120" w:line="23" w:lineRule="atLeast"/>
        <w:jc w:val="both"/>
        <w:rPr>
          <w:rFonts w:cs="Times New Roman"/>
        </w:rPr>
      </w:pPr>
      <w:r w:rsidRPr="00FE628C">
        <w:rPr>
          <w:rFonts w:cs="Times New Roman"/>
        </w:rPr>
        <w:t>Na podstawie wyników głosowania w sprawie oceny operacji według lokalnych kryteriów wyboru operacji, Przewodniczący Rady sporządza listę operacji niewybranych do finansowania</w:t>
      </w:r>
      <w:r w:rsidR="00401F02" w:rsidRPr="00FE628C">
        <w:rPr>
          <w:rFonts w:cs="Times New Roman"/>
        </w:rPr>
        <w:t xml:space="preserve"> (Załącznik nr 9 do Procedury wyboru i oceny operacji)</w:t>
      </w:r>
      <w:r w:rsidRPr="00FE628C">
        <w:rPr>
          <w:rFonts w:cs="Times New Roman"/>
        </w:rPr>
        <w:t>, ze wskazaniem powodów ich niewybrania (jeśli wystąpią) oraz listę operacji wybranych do finansowania</w:t>
      </w:r>
      <w:r w:rsidR="00401F02" w:rsidRPr="00FE628C">
        <w:rPr>
          <w:rFonts w:cs="Times New Roman"/>
        </w:rPr>
        <w:t xml:space="preserve"> (Załącznik nr 10 do Procedury wyboru i oceny operacji)</w:t>
      </w:r>
      <w:r w:rsidRPr="00FE628C">
        <w:rPr>
          <w:rFonts w:cs="Times New Roman"/>
        </w:rPr>
        <w:t xml:space="preserve"> wg liczby uzyskanych punktów, ze wskazaniem operacji mieszczących się w limicie środków wskazanym w ogłoszeniu o naborze</w:t>
      </w:r>
      <w:r w:rsidR="0096641C" w:rsidRPr="00FE628C">
        <w:rPr>
          <w:rFonts w:cs="Times New Roman"/>
        </w:rPr>
        <w:t>.</w:t>
      </w:r>
      <w:r w:rsidR="00DB27E4" w:rsidRPr="00FE628C">
        <w:rPr>
          <w:rFonts w:cs="Times New Roman"/>
        </w:rPr>
        <w:t xml:space="preserve"> W przypadku, gdy dwie lub więcej operacji uzyskało taką samą liczbę punktów, wyższe miejsce na liście zajmuje ta operacja, której dotyczy wniosek wcześniej złożony w danym naborze. </w:t>
      </w:r>
      <w:r w:rsidR="00D63DF8" w:rsidRPr="00FE628C">
        <w:rPr>
          <w:rFonts w:cs="Times New Roman"/>
        </w:rPr>
        <w:t>Listy operacji wybranych oraz niewybranych podpisywane są przez Przewodniczącego Rady.</w:t>
      </w:r>
      <w:r w:rsidR="00D63DF8" w:rsidRPr="00FE628C">
        <w:rPr>
          <w:rStyle w:val="Odwoanieprzypisudolnego"/>
          <w:rFonts w:cs="Times New Roman"/>
        </w:rPr>
        <w:footnoteReference w:id="20"/>
      </w:r>
    </w:p>
    <w:p w14:paraId="3CEFA049" w14:textId="4553C608" w:rsidR="00DB27E4" w:rsidRPr="00FE628C" w:rsidRDefault="00DB27E4" w:rsidP="00DB27E4">
      <w:pPr>
        <w:numPr>
          <w:ilvl w:val="0"/>
          <w:numId w:val="12"/>
        </w:numPr>
        <w:spacing w:after="120" w:line="23" w:lineRule="atLeast"/>
        <w:jc w:val="both"/>
        <w:rPr>
          <w:rFonts w:cs="Times New Roman"/>
        </w:rPr>
      </w:pPr>
      <w:r w:rsidRPr="00FE628C">
        <w:rPr>
          <w:rFonts w:cs="Times New Roman"/>
        </w:rPr>
        <w:t xml:space="preserve">W przypadku konkursu przeprowadzonego w związku z realizacją projektu grantowego </w:t>
      </w:r>
      <w:r w:rsidRPr="00FE628C">
        <w:rPr>
          <w:rFonts w:cstheme="minorHAnsi"/>
        </w:rPr>
        <w:t>na podstawie ocen ze wszystkich wniosków sporządza się listę ocenionych zadań</w:t>
      </w:r>
      <w:r w:rsidR="00D63DF8" w:rsidRPr="00FE628C">
        <w:rPr>
          <w:rFonts w:cstheme="minorHAnsi"/>
        </w:rPr>
        <w:t xml:space="preserve"> (Załącznik nr 17 do Procedury wyboru i oceny </w:t>
      </w:r>
      <w:proofErr w:type="spellStart"/>
      <w:r w:rsidR="00D63DF8" w:rsidRPr="00FE628C">
        <w:rPr>
          <w:rFonts w:cstheme="minorHAnsi"/>
        </w:rPr>
        <w:t>Grantobiorców</w:t>
      </w:r>
      <w:proofErr w:type="spellEnd"/>
      <w:r w:rsidR="00D63DF8" w:rsidRPr="00FE628C">
        <w:rPr>
          <w:rFonts w:cstheme="minorHAnsi"/>
        </w:rPr>
        <w:t>)</w:t>
      </w:r>
      <w:r w:rsidRPr="00FE628C">
        <w:rPr>
          <w:rFonts w:cstheme="minorHAnsi"/>
        </w:rPr>
        <w:t xml:space="preserve"> wg liczby uzyskanych punktów, ze wskazaniem zadań mieszczących się w kwocie przyznanej LGD na realizację danego projektu grantowego. </w:t>
      </w:r>
      <w:r w:rsidRPr="00FE628C">
        <w:rPr>
          <w:rFonts w:cs="Times New Roman"/>
        </w:rPr>
        <w:t xml:space="preserve">W przypadku, gdy dwie lub więcej operacji uzyskało taką samą liczbę punktów, wyższe miejsce na liście zajmuje ta operacja, której dotyczy wniosek wcześniej złożony w danym naborze. </w:t>
      </w:r>
      <w:r w:rsidRPr="00FE628C">
        <w:rPr>
          <w:rFonts w:cstheme="minorHAnsi"/>
        </w:rPr>
        <w:t>Lista przyjmowana jest przez Radę LGD w formie uchwały. Listę podpisuje Przewodniczący Rady.</w:t>
      </w:r>
      <w:r w:rsidR="00D63DF8" w:rsidRPr="00FE628C">
        <w:rPr>
          <w:rFonts w:cstheme="minorHAnsi"/>
          <w:vertAlign w:val="superscript"/>
        </w:rPr>
        <w:t>19</w:t>
      </w:r>
    </w:p>
    <w:p w14:paraId="380A1A8D" w14:textId="77777777" w:rsidR="00CC70C2" w:rsidRPr="00FE628C" w:rsidRDefault="00CC70C2" w:rsidP="00CC70C2">
      <w:pPr>
        <w:spacing w:after="120" w:line="23" w:lineRule="atLeast"/>
        <w:jc w:val="center"/>
        <w:rPr>
          <w:rFonts w:cs="Times New Roman"/>
          <w:b/>
        </w:rPr>
      </w:pPr>
    </w:p>
    <w:p w14:paraId="76A9560E" w14:textId="59EF4E4E" w:rsidR="00CC70C2" w:rsidRDefault="00CC70C2" w:rsidP="00CC70C2">
      <w:pPr>
        <w:spacing w:after="120" w:line="23" w:lineRule="atLeast"/>
        <w:jc w:val="center"/>
        <w:rPr>
          <w:rFonts w:cs="Times New Roman"/>
          <w:b/>
        </w:rPr>
      </w:pPr>
      <w:r w:rsidRPr="00FE628C">
        <w:rPr>
          <w:rFonts w:cs="Times New Roman"/>
          <w:b/>
        </w:rPr>
        <w:t>§ 25</w:t>
      </w:r>
    </w:p>
    <w:p w14:paraId="6FF49AB4" w14:textId="77777777" w:rsidR="00A55A32" w:rsidRPr="00FE628C" w:rsidRDefault="00A55A32" w:rsidP="00CC70C2">
      <w:pPr>
        <w:spacing w:after="120" w:line="23" w:lineRule="atLeast"/>
        <w:jc w:val="center"/>
        <w:rPr>
          <w:rFonts w:cs="Times New Roman"/>
          <w:b/>
        </w:rPr>
      </w:pPr>
    </w:p>
    <w:p w14:paraId="59575830" w14:textId="246B6A90" w:rsidR="00CC70C2" w:rsidRPr="00FE628C" w:rsidRDefault="00CC70C2" w:rsidP="005422BB">
      <w:pPr>
        <w:numPr>
          <w:ilvl w:val="0"/>
          <w:numId w:val="34"/>
        </w:numPr>
        <w:spacing w:after="120" w:line="23" w:lineRule="atLeast"/>
        <w:jc w:val="both"/>
        <w:rPr>
          <w:rFonts w:cs="Times New Roman"/>
        </w:rPr>
      </w:pPr>
      <w:r w:rsidRPr="00FE628C">
        <w:rPr>
          <w:rFonts w:cs="Times New Roman"/>
        </w:rPr>
        <w:t xml:space="preserve">Ustalanie kwoty wsparcia przez Radę, o którym mowa w art. 4 ust. 3 pkt 4 lit. b ustawy o RLKS (w ramach naborów wniosków na realizację operacji przez podmioty inne niż LGD), polega na ustaleniu przez Członków Rady kwoty pomocy, jaka powinna zostać przyznana na realizację operacji objętej wnioskiem, w świetle postanowień LSR, oraz zgodnie z </w:t>
      </w:r>
      <w:r w:rsidR="00A6240C" w:rsidRPr="00FE628C">
        <w:rPr>
          <w:rFonts w:cs="Times New Roman"/>
        </w:rPr>
        <w:t xml:space="preserve">§ 15, </w:t>
      </w:r>
      <w:r w:rsidRPr="00FE628C">
        <w:rPr>
          <w:rFonts w:cs="Times New Roman"/>
        </w:rPr>
        <w:t>§ 16 oraz § 18 ust. 1 pkt 1 rozporządzenia.</w:t>
      </w:r>
    </w:p>
    <w:p w14:paraId="06DF0215" w14:textId="77777777" w:rsidR="00CC70C2" w:rsidRPr="00FE628C" w:rsidRDefault="00CC70C2" w:rsidP="005422BB">
      <w:pPr>
        <w:numPr>
          <w:ilvl w:val="0"/>
          <w:numId w:val="34"/>
        </w:numPr>
        <w:spacing w:after="120" w:line="23" w:lineRule="atLeast"/>
        <w:jc w:val="both"/>
        <w:rPr>
          <w:rFonts w:cs="Times New Roman"/>
        </w:rPr>
      </w:pPr>
      <w:r w:rsidRPr="00FE628C">
        <w:rPr>
          <w:rFonts w:cs="Times New Roman"/>
        </w:rPr>
        <w:t>W ramach ustalenia kwoty wsparcia, o której mowa w ust. 1, porównywana jest wysokość kwoty wsparcia wpisana we wniosku z maksymalną wysokością kwoty wsparcia dla danego rodzaju operacji, która wynika z:</w:t>
      </w:r>
    </w:p>
    <w:p w14:paraId="345F8E89" w14:textId="47E3E643" w:rsidR="00CC70C2" w:rsidRPr="00FE628C" w:rsidRDefault="00A6240C" w:rsidP="005422BB">
      <w:pPr>
        <w:numPr>
          <w:ilvl w:val="0"/>
          <w:numId w:val="54"/>
        </w:numPr>
        <w:spacing w:after="120" w:line="23" w:lineRule="atLeast"/>
        <w:jc w:val="both"/>
        <w:rPr>
          <w:rFonts w:cs="Times New Roman"/>
        </w:rPr>
      </w:pPr>
      <w:r w:rsidRPr="00FE628C">
        <w:rPr>
          <w:rFonts w:cs="Times New Roman"/>
        </w:rPr>
        <w:t xml:space="preserve">§ 15, </w:t>
      </w:r>
      <w:r w:rsidR="00CC70C2" w:rsidRPr="00FE628C">
        <w:rPr>
          <w:rFonts w:cs="Times New Roman"/>
        </w:rPr>
        <w:t>§ 16 lub § 18 ust. 1 pkt 1 rozporządzenia oraz</w:t>
      </w:r>
    </w:p>
    <w:p w14:paraId="50EBEC5E" w14:textId="77777777" w:rsidR="00CC70C2" w:rsidRPr="00FE628C" w:rsidRDefault="00CC70C2" w:rsidP="005422BB">
      <w:pPr>
        <w:numPr>
          <w:ilvl w:val="0"/>
          <w:numId w:val="54"/>
        </w:numPr>
        <w:spacing w:after="120" w:line="23" w:lineRule="atLeast"/>
        <w:jc w:val="both"/>
        <w:rPr>
          <w:rFonts w:cs="Times New Roman"/>
        </w:rPr>
      </w:pPr>
      <w:r w:rsidRPr="00FE628C">
        <w:rPr>
          <w:rFonts w:cs="Times New Roman"/>
        </w:rPr>
        <w:t>postanowień LSR odnoszących się do maksymalnej kwoty lub maksymalnej intensywności wsparcia.</w:t>
      </w:r>
    </w:p>
    <w:p w14:paraId="0D056AEA" w14:textId="23E34CEE" w:rsidR="00A6240C" w:rsidRPr="00FE628C" w:rsidRDefault="00A6240C" w:rsidP="00A6240C">
      <w:pPr>
        <w:spacing w:after="120" w:line="23" w:lineRule="atLeast"/>
        <w:ind w:left="1080"/>
        <w:jc w:val="both"/>
        <w:rPr>
          <w:rFonts w:cs="Times New Roman"/>
        </w:rPr>
      </w:pPr>
      <w:r w:rsidRPr="00FE628C">
        <w:rPr>
          <w:rFonts w:cs="Times New Roman"/>
        </w:rPr>
        <w:t>- przy czym szczegółowe zasady ustalania kwoty wsparcia określa wytyczna.</w:t>
      </w:r>
    </w:p>
    <w:p w14:paraId="05D7C0BF" w14:textId="77777777" w:rsidR="00CC70C2" w:rsidRPr="00FE628C" w:rsidRDefault="00CC70C2" w:rsidP="005422BB">
      <w:pPr>
        <w:numPr>
          <w:ilvl w:val="0"/>
          <w:numId w:val="34"/>
        </w:numPr>
        <w:spacing w:after="120" w:line="23" w:lineRule="atLeast"/>
        <w:jc w:val="both"/>
        <w:rPr>
          <w:rFonts w:cs="Times New Roman"/>
        </w:rPr>
      </w:pPr>
      <w:r w:rsidRPr="00FE628C">
        <w:rPr>
          <w:rFonts w:cs="Times New Roman"/>
        </w:rPr>
        <w:t xml:space="preserve">W przypadku, gdy wpisana przez wnioskodawcę we wniosku kwota jest wyższa niż wynikająca z zasad określonych w ust. 2, kwota wsparcia powinna ulec obniżeniu do </w:t>
      </w:r>
      <w:r w:rsidRPr="00FE628C">
        <w:rPr>
          <w:rFonts w:cs="Times New Roman"/>
        </w:rPr>
        <w:lastRenderedPageBreak/>
        <w:t>wartości ustalonej zgodnie z tymi zasadami.</w:t>
      </w:r>
    </w:p>
    <w:p w14:paraId="0B2B73F8" w14:textId="77777777" w:rsidR="00783009" w:rsidRPr="00FE628C" w:rsidRDefault="00783009" w:rsidP="00783009">
      <w:pPr>
        <w:numPr>
          <w:ilvl w:val="0"/>
          <w:numId w:val="34"/>
        </w:numPr>
        <w:spacing w:after="120" w:line="23" w:lineRule="atLeast"/>
        <w:jc w:val="both"/>
        <w:rPr>
          <w:rFonts w:cs="Times New Roman"/>
        </w:rPr>
      </w:pPr>
      <w:r w:rsidRPr="00FE628C">
        <w:rPr>
          <w:rFonts w:cs="Times New Roman"/>
        </w:rPr>
        <w:t>Głos w sprawie ustalenia kwoty wsparcia oddaje się przez skreślenie na karcie oceny operacji jednej z opcji: „</w:t>
      </w:r>
      <w:r w:rsidRPr="00FE628C">
        <w:rPr>
          <w:rFonts w:cs="Times New Roman"/>
          <w:i/>
        </w:rPr>
        <w:t xml:space="preserve">Głosuję za uznaniem, że wskazana we wniosku kwota wsparcia </w:t>
      </w:r>
      <w:r w:rsidRPr="00FE628C">
        <w:rPr>
          <w:rFonts w:cs="Times New Roman"/>
          <w:b/>
          <w:i/>
        </w:rPr>
        <w:t>jest zasadna</w:t>
      </w:r>
      <w:r w:rsidRPr="00FE628C">
        <w:rPr>
          <w:rFonts w:cs="Times New Roman"/>
          <w:i/>
        </w:rPr>
        <w:t xml:space="preserve"> w świetle przepisów rozporządzenia Ministra Rolnictwa i Rozwoju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z 2015 r. poz. 1570 oraz z 2016 r. poz. 1390) oraz postanowień LSR dotyczących ustalania kwoty wsparcia”, </w:t>
      </w:r>
      <w:r w:rsidRPr="00FE628C">
        <w:rPr>
          <w:rFonts w:cs="Times New Roman"/>
        </w:rPr>
        <w:t>albo</w:t>
      </w:r>
      <w:r w:rsidRPr="00FE628C">
        <w:rPr>
          <w:rFonts w:cs="Times New Roman"/>
          <w:i/>
        </w:rPr>
        <w:t xml:space="preserve"> „Głosuję za uznaniem, że wskazana we wniosku kwota wsparcia </w:t>
      </w:r>
      <w:r w:rsidRPr="00FE628C">
        <w:rPr>
          <w:rFonts w:cs="Times New Roman"/>
          <w:b/>
          <w:i/>
        </w:rPr>
        <w:t>nie jest zasadna</w:t>
      </w:r>
      <w:r w:rsidRPr="00FE628C">
        <w:rPr>
          <w:rFonts w:cs="Times New Roman"/>
          <w:i/>
        </w:rPr>
        <w:t xml:space="preserve"> w świetle przepisów rozporządzenia </w:t>
      </w:r>
      <w:r w:rsidRPr="00FE628C">
        <w:rPr>
          <w:i/>
        </w:rPr>
        <w:t xml:space="preserve">Ministra Rolnictwa i Rozwoju Wsi </w:t>
      </w:r>
      <w:r w:rsidRPr="00FE628C">
        <w:rPr>
          <w:rFonts w:cs="Times New Roman"/>
          <w:i/>
        </w:rPr>
        <w:t xml:space="preserve">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z 2015 r. poz. 1570 oraz z 2016 r. poz. 1390) </w:t>
      </w:r>
      <w:r w:rsidRPr="00FE628C">
        <w:rPr>
          <w:i/>
        </w:rPr>
        <w:t>oraz postanowień LSR dotyczących ustalania kwoty wsparcia”</w:t>
      </w:r>
      <w:r w:rsidRPr="00FE628C">
        <w:rPr>
          <w:rFonts w:cs="Times New Roman"/>
        </w:rPr>
        <w:t>.</w:t>
      </w:r>
    </w:p>
    <w:p w14:paraId="3B17F33C" w14:textId="7EC2DD2A" w:rsidR="00CC70C2" w:rsidRPr="00FE628C" w:rsidRDefault="00783009" w:rsidP="005422BB">
      <w:pPr>
        <w:numPr>
          <w:ilvl w:val="0"/>
          <w:numId w:val="34"/>
        </w:numPr>
        <w:spacing w:after="120" w:line="23" w:lineRule="atLeast"/>
        <w:jc w:val="both"/>
        <w:rPr>
          <w:rFonts w:cs="Times New Roman"/>
        </w:rPr>
      </w:pPr>
      <w:r w:rsidRPr="00FE628C" w:rsidDel="00783009">
        <w:rPr>
          <w:rFonts w:cs="Times New Roman"/>
        </w:rPr>
        <w:t xml:space="preserve"> </w:t>
      </w:r>
      <w:r w:rsidR="00CC70C2" w:rsidRPr="00FE628C">
        <w:rPr>
          <w:rFonts w:cs="Times New Roman"/>
        </w:rPr>
        <w:t>W przypadku zaznaczenia przez Członka Rady opcji wskazującej, że wskazana we wniosku kwota wsparcia nie jest zasadna, Członek Rady powinien uzasadnić na karcie swoją ocenę oraz wpisać kwotę wsparcia zasadną jego zdaniem w świetle postanowień LSR i rozporządzenia.</w:t>
      </w:r>
    </w:p>
    <w:p w14:paraId="20DB07B6" w14:textId="14ABA0C0" w:rsidR="00CC70C2" w:rsidRPr="00FE628C" w:rsidRDefault="00CC70C2" w:rsidP="005422BB">
      <w:pPr>
        <w:numPr>
          <w:ilvl w:val="0"/>
          <w:numId w:val="34"/>
        </w:numPr>
        <w:spacing w:after="120" w:line="23" w:lineRule="atLeast"/>
        <w:jc w:val="both"/>
        <w:rPr>
          <w:rFonts w:cs="Times New Roman"/>
        </w:rPr>
      </w:pPr>
      <w:r w:rsidRPr="00FE628C">
        <w:rPr>
          <w:rFonts w:cs="Times New Roman"/>
        </w:rPr>
        <w:t xml:space="preserve">W przypadku, gdy w wyniku głosowania, o którym mowa w ust. </w:t>
      </w:r>
      <w:r w:rsidR="00AD6935" w:rsidRPr="00FE628C">
        <w:rPr>
          <w:rFonts w:cs="Times New Roman"/>
        </w:rPr>
        <w:t>4</w:t>
      </w:r>
      <w:r w:rsidRPr="00FE628C">
        <w:rPr>
          <w:rFonts w:cs="Times New Roman"/>
        </w:rPr>
        <w:t>, oddano zwykłą większość głosów za uznaniem, że kwota podana we wniosku jest zasadna, kwotę taką uznaje się za zasadną i umieszcza się na liście, o której mowa w § 24 ust. 10, jako kwotę wsparcia dla operacji, o której mowa w art. 4 ust. 3 pkt 4 lit b ustawy o RLKS.</w:t>
      </w:r>
    </w:p>
    <w:p w14:paraId="0DC38C77" w14:textId="77777777" w:rsidR="00CC70C2" w:rsidRPr="00FE628C" w:rsidRDefault="00CC70C2" w:rsidP="005422BB">
      <w:pPr>
        <w:numPr>
          <w:ilvl w:val="0"/>
          <w:numId w:val="34"/>
        </w:numPr>
        <w:spacing w:after="120" w:line="23" w:lineRule="atLeast"/>
        <w:jc w:val="both"/>
        <w:rPr>
          <w:rFonts w:cs="Times New Roman"/>
        </w:rPr>
      </w:pPr>
      <w:r w:rsidRPr="00FE628C">
        <w:rPr>
          <w:rFonts w:cs="Times New Roman"/>
        </w:rPr>
        <w:t>W przypadku, gdy w wyniku głosowania oddano zwykłą większość głosów za uznaniem, że kwota podana we wniosku nie jest zasadna, zarządza się, po krótkiej przerwie przeznaczonej na dyskusję, dodatkowe głosowanie w celu ustalenia kwoty wsparcia, która w świetle rozporządzenia i LSR powinna być zasadna. W dodatkowym głosowaniu, o którym mowa w zdaniu poprzednim, poddaje się pod ocenę dwie kwoty najczęściej wskazane przez Członków Rady w uzasadnieniach, o których mowa w ust. 5, jako zasadne, chyba że w trakcie dyskusji, o której mowa w zdaniu poprzednim, zaproponowano inną kwotę, która uzyskała poparcie większej liczby osób niż jedna z dwóch najczęściej wskazywanych w poprzednim głosowaniu kwot.</w:t>
      </w:r>
    </w:p>
    <w:p w14:paraId="21F05F50" w14:textId="77777777" w:rsidR="00CC70C2" w:rsidRPr="00FE628C" w:rsidRDefault="00CC70C2" w:rsidP="005422BB">
      <w:pPr>
        <w:numPr>
          <w:ilvl w:val="0"/>
          <w:numId w:val="34"/>
        </w:numPr>
        <w:spacing w:after="120" w:line="23" w:lineRule="atLeast"/>
        <w:jc w:val="both"/>
        <w:rPr>
          <w:rFonts w:cs="Times New Roman"/>
        </w:rPr>
      </w:pPr>
      <w:r w:rsidRPr="00FE628C">
        <w:rPr>
          <w:rFonts w:cs="Times New Roman"/>
        </w:rPr>
        <w:t>W przypadku zarządzenia dodatkowego głosowania, o którym mowa w ust. 7, obecny na posiedzeniu pracownik Biura przygotowuje karty głosowania, na których wskazuje się obie kwoty poddane pod dodatkowe głosowanie i zadaje się pytanie, która kwota zdaniem Członka Rady jest zasadna. Kwotę, za którą oddano zwykłą większość głosów, uznaje się za zasadną i umieszcza się na liście, o której mowa w § 24 ust. 10, jako ustaloną kwotę wsparcia dla operacji, o której mowa w art. 4 ust. 3 pkt 4 lit b ustawy o RLKS.</w:t>
      </w:r>
    </w:p>
    <w:p w14:paraId="1D854EBD" w14:textId="2595B505" w:rsidR="00CC70C2" w:rsidRPr="00FE628C" w:rsidRDefault="00CC70C2" w:rsidP="005422BB">
      <w:pPr>
        <w:numPr>
          <w:ilvl w:val="0"/>
          <w:numId w:val="34"/>
        </w:numPr>
        <w:spacing w:after="120" w:line="23" w:lineRule="atLeast"/>
        <w:jc w:val="both"/>
        <w:rPr>
          <w:rFonts w:cs="Times New Roman"/>
        </w:rPr>
      </w:pPr>
      <w:r w:rsidRPr="00FE628C">
        <w:rPr>
          <w:rFonts w:cs="Times New Roman"/>
        </w:rPr>
        <w:t xml:space="preserve">W przypadku stwierdzenia błędów i braków w sposobie wypełnienia karty oceny operacji w ramach pierwszego lub dodatkowego głosowania, </w:t>
      </w:r>
      <w:r w:rsidR="00A14357" w:rsidRPr="00FE628C">
        <w:rPr>
          <w:rFonts w:cs="Times New Roman"/>
        </w:rPr>
        <w:t>Sekretarz Rady</w:t>
      </w:r>
      <w:r w:rsidRPr="00FE628C">
        <w:rPr>
          <w:rFonts w:cs="Times New Roman"/>
        </w:rPr>
        <w:t xml:space="preserve"> wzywa Członka Rady, który wypełnił tę kartę do złożenia wyjaśnień i uzupełnienia braków. W trakcie wyjaśnień Członek Rady może na oddanej przez siebie karcie dokonać wpisów w kartkach lub pozycjach pustych, oraz dokonać czytelnej korekty w pozycjach i kartkach wypełnianych podczas głosowania, stawiając przy tych poprawkach swój podpis.</w:t>
      </w:r>
    </w:p>
    <w:p w14:paraId="1E2A77DD" w14:textId="77777777" w:rsidR="00CC70C2" w:rsidRPr="00FE628C" w:rsidRDefault="00CC70C2" w:rsidP="005422BB">
      <w:pPr>
        <w:numPr>
          <w:ilvl w:val="0"/>
          <w:numId w:val="34"/>
        </w:numPr>
        <w:spacing w:after="120" w:line="23" w:lineRule="atLeast"/>
        <w:jc w:val="both"/>
        <w:rPr>
          <w:rFonts w:cs="Times New Roman"/>
        </w:rPr>
      </w:pPr>
      <w:r w:rsidRPr="00FE628C">
        <w:rPr>
          <w:rFonts w:cs="Times New Roman"/>
        </w:rPr>
        <w:t>Jeżeli po dokonaniu poprawek i uzupełnień karta nadal zawiera błędy w sposobie wypełnienia, zostaje uznana za głos nieważny.</w:t>
      </w:r>
    </w:p>
    <w:p w14:paraId="5E450C89" w14:textId="77777777" w:rsidR="00CC70C2" w:rsidRPr="00FE628C" w:rsidRDefault="00CC70C2" w:rsidP="005422BB">
      <w:pPr>
        <w:numPr>
          <w:ilvl w:val="0"/>
          <w:numId w:val="34"/>
        </w:numPr>
        <w:spacing w:after="120" w:line="23" w:lineRule="atLeast"/>
        <w:jc w:val="both"/>
        <w:rPr>
          <w:rFonts w:cs="Times New Roman"/>
        </w:rPr>
      </w:pPr>
      <w:r w:rsidRPr="00FE628C">
        <w:rPr>
          <w:rFonts w:cs="Times New Roman"/>
        </w:rPr>
        <w:lastRenderedPageBreak/>
        <w:t>W przypadku równej liczby głosów oddanych w pierwszym lub drugim głosowaniu w ramach ustalania kwoty wsparcia decyduje głos Przewodniczącego Rady.</w:t>
      </w:r>
    </w:p>
    <w:p w14:paraId="19FEC6E7" w14:textId="77777777" w:rsidR="00CC70C2" w:rsidRPr="00FE628C" w:rsidRDefault="00CC70C2" w:rsidP="005422BB">
      <w:pPr>
        <w:numPr>
          <w:ilvl w:val="0"/>
          <w:numId w:val="34"/>
        </w:numPr>
        <w:spacing w:after="120" w:line="23" w:lineRule="atLeast"/>
        <w:jc w:val="both"/>
        <w:rPr>
          <w:rFonts w:cs="Times New Roman"/>
        </w:rPr>
      </w:pPr>
      <w:r w:rsidRPr="00FE628C">
        <w:rPr>
          <w:rFonts w:cs="Times New Roman"/>
        </w:rPr>
        <w:t>Wyniki głosowania ogłasza Przewodniczący Rady.</w:t>
      </w:r>
    </w:p>
    <w:p w14:paraId="5E214B4E" w14:textId="77777777" w:rsidR="00CC70C2" w:rsidRPr="00FE628C" w:rsidRDefault="00CC70C2" w:rsidP="005422BB">
      <w:pPr>
        <w:numPr>
          <w:ilvl w:val="0"/>
          <w:numId w:val="34"/>
        </w:numPr>
        <w:spacing w:after="120" w:line="23" w:lineRule="atLeast"/>
        <w:jc w:val="both"/>
        <w:rPr>
          <w:rFonts w:cs="Times New Roman"/>
        </w:rPr>
      </w:pPr>
      <w:r w:rsidRPr="00FE628C">
        <w:rPr>
          <w:rFonts w:cs="Times New Roman"/>
        </w:rPr>
        <w:t>Postanowień ust. 1 – 8 nie stosuje się do ustalania kwoty przyznanego grantu w ramach przeprowadzania konkursów w związku z realizacją projektu grantowego. Kwotę przyznanego grantu ustala się według następujących zasad:</w:t>
      </w:r>
    </w:p>
    <w:p w14:paraId="3E52E2CD" w14:textId="77777777" w:rsidR="00CC70C2" w:rsidRPr="00FE628C" w:rsidRDefault="00CC70C2" w:rsidP="005422BB">
      <w:pPr>
        <w:numPr>
          <w:ilvl w:val="0"/>
          <w:numId w:val="55"/>
        </w:numPr>
        <w:spacing w:after="120" w:line="23" w:lineRule="atLeast"/>
        <w:jc w:val="both"/>
        <w:rPr>
          <w:rFonts w:cs="Times New Roman"/>
        </w:rPr>
      </w:pPr>
      <w:r w:rsidRPr="00FE628C">
        <w:rPr>
          <w:rFonts w:cs="Times New Roman"/>
        </w:rPr>
        <w:t xml:space="preserve">Biuro przekazując na posiedzenie Rady dokumenty niezbędne do dokonania oceny, dołącza do każdego wniosku o przyznanie grantu, pisemne stanowisko dotyczące kwoty należnego grantu. Stanowisko to jest wynikiem dokonanej po zakończeniu naboru, ale przed rozpoczęciem posiedzenia Rady, weryfikacji przez Biuro wydatków zadeklarowanych do poniesienia przez </w:t>
      </w:r>
      <w:proofErr w:type="spellStart"/>
      <w:r w:rsidRPr="00FE628C">
        <w:rPr>
          <w:rFonts w:cs="Times New Roman"/>
        </w:rPr>
        <w:t>grantobiorcę</w:t>
      </w:r>
      <w:proofErr w:type="spellEnd"/>
      <w:r w:rsidRPr="00FE628C">
        <w:rPr>
          <w:rFonts w:cs="Times New Roman"/>
        </w:rPr>
        <w:t xml:space="preserve"> we wniosku o przyznanie grantu. Wydatki te są weryfikowane przez Biuro pod kątem ich zgodności z przepisami rozporządzenia, LSR oraz zasad konkursu ogłoszonego w ramach realizacji projektu grantowego. Stanowisko Biura zawiera w szczególności:</w:t>
      </w:r>
    </w:p>
    <w:p w14:paraId="0CD3A8CB" w14:textId="77777777" w:rsidR="00CC70C2" w:rsidRPr="00FE628C" w:rsidRDefault="00CC70C2" w:rsidP="005422BB">
      <w:pPr>
        <w:numPr>
          <w:ilvl w:val="0"/>
          <w:numId w:val="56"/>
        </w:numPr>
        <w:spacing w:after="120" w:line="23" w:lineRule="atLeast"/>
        <w:jc w:val="both"/>
        <w:rPr>
          <w:rFonts w:cs="Times New Roman"/>
        </w:rPr>
      </w:pPr>
      <w:r w:rsidRPr="00FE628C">
        <w:rPr>
          <w:rFonts w:cs="Times New Roman"/>
        </w:rPr>
        <w:t>wskazanie maksymalnej kwoty grantu, jaką można przyznać na realizację Zadania, biorąc pod uwagę zadeklarowane przez wnioskodawcę wydatki, reguły ich kwalifikowalności, poziom dofinansowania i inne zasady zawarte w rozporządzeniu, LSR i ogłoszeniu o konkursie,</w:t>
      </w:r>
    </w:p>
    <w:p w14:paraId="2EFF30D0" w14:textId="77777777" w:rsidR="00CC70C2" w:rsidRPr="00FE628C" w:rsidRDefault="00CC70C2" w:rsidP="005422BB">
      <w:pPr>
        <w:numPr>
          <w:ilvl w:val="0"/>
          <w:numId w:val="56"/>
        </w:numPr>
        <w:spacing w:after="120" w:line="23" w:lineRule="atLeast"/>
        <w:jc w:val="both"/>
        <w:rPr>
          <w:rFonts w:cs="Times New Roman"/>
        </w:rPr>
      </w:pPr>
      <w:r w:rsidRPr="00FE628C">
        <w:rPr>
          <w:rFonts w:cs="Times New Roman"/>
        </w:rPr>
        <w:t>wskazanie jakie wydatki zadeklarowane przez wnioskodawcę we wniosku o przyznanie grantu zostały zakwestionowane wraz z uzasadnieniem takiego zakwestionowania,</w:t>
      </w:r>
    </w:p>
    <w:p w14:paraId="0F0076D4" w14:textId="77777777" w:rsidR="00CC70C2" w:rsidRPr="00FE628C" w:rsidRDefault="00CC70C2" w:rsidP="005422BB">
      <w:pPr>
        <w:numPr>
          <w:ilvl w:val="0"/>
          <w:numId w:val="56"/>
        </w:numPr>
        <w:spacing w:after="120" w:line="23" w:lineRule="atLeast"/>
        <w:jc w:val="both"/>
        <w:rPr>
          <w:rFonts w:cs="Times New Roman"/>
        </w:rPr>
      </w:pPr>
      <w:r w:rsidRPr="00FE628C">
        <w:rPr>
          <w:rFonts w:cs="Times New Roman"/>
        </w:rPr>
        <w:t>projekt zestawienia rzeczowo – finansowego zadania, uwzględniającego wynik weryfikacji Biura;</w:t>
      </w:r>
    </w:p>
    <w:p w14:paraId="1FDB5FA3" w14:textId="77777777" w:rsidR="00CC70C2" w:rsidRPr="00FE628C" w:rsidRDefault="00CC70C2" w:rsidP="005422BB">
      <w:pPr>
        <w:numPr>
          <w:ilvl w:val="0"/>
          <w:numId w:val="55"/>
        </w:numPr>
        <w:spacing w:after="120" w:line="23" w:lineRule="atLeast"/>
        <w:jc w:val="both"/>
        <w:rPr>
          <w:rFonts w:cs="Times New Roman"/>
        </w:rPr>
      </w:pPr>
      <w:r w:rsidRPr="00FE628C">
        <w:rPr>
          <w:rFonts w:cs="Times New Roman"/>
        </w:rPr>
        <w:t>Rada poddaje pod dyskusję stanowisko Biura. W trakcie dyskusji Członkowie Rady mogą zwrócić się do pracownika Biura o przedstawienie dodatkowych wyjaśnień dotyczących zakwestionowanych wydatków;</w:t>
      </w:r>
    </w:p>
    <w:p w14:paraId="3DF0A1AB" w14:textId="77777777" w:rsidR="00CC70C2" w:rsidRPr="00FE628C" w:rsidRDefault="00CC70C2" w:rsidP="005422BB">
      <w:pPr>
        <w:numPr>
          <w:ilvl w:val="0"/>
          <w:numId w:val="55"/>
        </w:numPr>
        <w:spacing w:after="120" w:line="23" w:lineRule="atLeast"/>
        <w:jc w:val="both"/>
        <w:rPr>
          <w:rFonts w:cs="Times New Roman"/>
        </w:rPr>
      </w:pPr>
      <w:r w:rsidRPr="00FE628C">
        <w:rPr>
          <w:rFonts w:cs="Times New Roman"/>
        </w:rPr>
        <w:t>Po zakończeniu dyskusji Przewodniczący Rady podsumowuje ją, poddając pod głosowanie wskazaną przez Biuro kwotę, której mowa w pkt 1 lit. a;</w:t>
      </w:r>
    </w:p>
    <w:p w14:paraId="5376F277" w14:textId="77777777" w:rsidR="00CC70C2" w:rsidRPr="00FE628C" w:rsidRDefault="00CC70C2" w:rsidP="005422BB">
      <w:pPr>
        <w:numPr>
          <w:ilvl w:val="0"/>
          <w:numId w:val="55"/>
        </w:numPr>
        <w:spacing w:after="120" w:line="23" w:lineRule="atLeast"/>
        <w:jc w:val="both"/>
        <w:rPr>
          <w:rFonts w:cs="Times New Roman"/>
        </w:rPr>
      </w:pPr>
      <w:r w:rsidRPr="00FE628C">
        <w:rPr>
          <w:rFonts w:cs="Times New Roman"/>
        </w:rPr>
        <w:t>Głos w sprawie ustalenia kwoty wsparcia oddaje się przez skreślenie na karcie oceny operacji jednej z opcji: „</w:t>
      </w:r>
      <w:r w:rsidRPr="00FE628C">
        <w:rPr>
          <w:rFonts w:cs="Times New Roman"/>
          <w:i/>
        </w:rPr>
        <w:t xml:space="preserve">Głosuję za uznaniem, że kwota przyznanego grantu na realizację zadania powinna być taka, jak wskazana w stanowisku Biura, to znaczy powinna wynosić…. zł.” </w:t>
      </w:r>
      <w:r w:rsidRPr="00FE628C">
        <w:rPr>
          <w:rFonts w:cs="Times New Roman"/>
        </w:rPr>
        <w:t>albo „</w:t>
      </w:r>
      <w:r w:rsidRPr="00FE628C">
        <w:rPr>
          <w:rFonts w:cs="Times New Roman"/>
          <w:i/>
        </w:rPr>
        <w:t>Głosuję za uznaniem, że kwota przyznanego grantu na realizację zadania nie powinna być zgodna ze stanowiskiem Biura”.</w:t>
      </w:r>
    </w:p>
    <w:p w14:paraId="154094CD" w14:textId="77777777" w:rsidR="00CC70C2" w:rsidRPr="00FE628C" w:rsidRDefault="00CC70C2" w:rsidP="005422BB">
      <w:pPr>
        <w:numPr>
          <w:ilvl w:val="0"/>
          <w:numId w:val="55"/>
        </w:numPr>
        <w:spacing w:after="120" w:line="23" w:lineRule="atLeast"/>
        <w:jc w:val="both"/>
        <w:rPr>
          <w:rFonts w:cs="Times New Roman"/>
        </w:rPr>
      </w:pPr>
      <w:r w:rsidRPr="00FE628C">
        <w:rPr>
          <w:rFonts w:cs="Times New Roman"/>
        </w:rPr>
        <w:t>Jeżeli w wyniku głosowania za kwotą, o której mowa w pkt 1 lit. a oddano zwykłą większość głosów, kwota ta stanowi grant przyznany wnioskodawcy, a ustalenia zawarte w zatwierdzonym stanowisku Biura znaleźć powinny swoje odzwierciedlenie w postanowieniach umowy o powierzenie grantu;</w:t>
      </w:r>
    </w:p>
    <w:p w14:paraId="69994095" w14:textId="4FAF9E3A" w:rsidR="00CC70C2" w:rsidRPr="00FE628C" w:rsidRDefault="00CC70C2" w:rsidP="005422BB">
      <w:pPr>
        <w:numPr>
          <w:ilvl w:val="0"/>
          <w:numId w:val="55"/>
        </w:numPr>
        <w:spacing w:after="120" w:line="23" w:lineRule="atLeast"/>
        <w:jc w:val="both"/>
        <w:rPr>
          <w:rFonts w:cs="Times New Roman"/>
        </w:rPr>
      </w:pPr>
      <w:r w:rsidRPr="00FE628C">
        <w:rPr>
          <w:rFonts w:cs="Times New Roman"/>
        </w:rPr>
        <w:t xml:space="preserve">Jeżeli w wyniku głosowania w sprawie zasadności kwoty, o której mowa w pkt 1 lit., za stanowiskiem Biura nie oddano zwykłej większość głosów, przeprowadza się dalszą analizę i dyskusję, w trakcie której Rada ustala zasadność poszczególnych wydatków, zadeklarowanych przez wnioskodawcę do poniesienia w związku z realizacją zadania objętego wnioskiem o przyznanie grantu. W wyniku tej analizy Przewodniczący przy pomocy </w:t>
      </w:r>
      <w:r w:rsidR="00A14357" w:rsidRPr="00FE628C">
        <w:rPr>
          <w:rFonts w:cs="Times New Roman"/>
        </w:rPr>
        <w:t>Sekretarza Rady</w:t>
      </w:r>
      <w:r w:rsidRPr="00FE628C">
        <w:rPr>
          <w:rFonts w:cs="Times New Roman"/>
        </w:rPr>
        <w:t xml:space="preserve"> i pracownika Biura, przygotowują zmodyfikowane stanowisko spełniające wymagania dotyczące, stanowisku Biura, o którym mowa w pkt 1. Zmodyfikowane stanowisko podaje się następnie pod głosowanie, a w razie nie uzyskania większości wskazanej w pkt 5, Przewodniczący Rady, </w:t>
      </w:r>
      <w:r w:rsidR="00A14357" w:rsidRPr="00FE628C">
        <w:rPr>
          <w:rFonts w:cs="Times New Roman"/>
        </w:rPr>
        <w:t>Sekretarz Rady</w:t>
      </w:r>
      <w:r w:rsidRPr="00FE628C">
        <w:rPr>
          <w:rFonts w:cs="Times New Roman"/>
        </w:rPr>
        <w:t xml:space="preserve"> i </w:t>
      </w:r>
      <w:r w:rsidRPr="00FE628C">
        <w:rPr>
          <w:rFonts w:cs="Times New Roman"/>
        </w:rPr>
        <w:lastRenderedPageBreak/>
        <w:t>pracownik Biura podejmują dalsze działania dotyczące zmodyfikowania stanowiska, tak by w kolejnych głosowaniach uzyskało stosowną większość.</w:t>
      </w:r>
    </w:p>
    <w:p w14:paraId="374F723D" w14:textId="77777777" w:rsidR="00CC70C2" w:rsidRPr="00FE628C" w:rsidRDefault="00CC70C2" w:rsidP="005422BB">
      <w:pPr>
        <w:numPr>
          <w:ilvl w:val="0"/>
          <w:numId w:val="55"/>
        </w:numPr>
        <w:spacing w:after="120" w:line="23" w:lineRule="atLeast"/>
        <w:jc w:val="both"/>
        <w:rPr>
          <w:rFonts w:cs="Times New Roman"/>
        </w:rPr>
      </w:pPr>
      <w:r w:rsidRPr="00FE628C">
        <w:rPr>
          <w:rFonts w:cs="Times New Roman"/>
        </w:rPr>
        <w:t>Ustaloną w głosowaniu, o którym mowa w tym ustępie kwotę przyznanego grantu umieszcza się na liście ocenionych zadań, o której mowa w § 24 ust. 10;</w:t>
      </w:r>
    </w:p>
    <w:p w14:paraId="7DDE6D64" w14:textId="77777777" w:rsidR="00CC70C2" w:rsidRPr="00FE628C" w:rsidRDefault="00CC70C2" w:rsidP="00CC70C2">
      <w:pPr>
        <w:spacing w:after="120" w:line="23" w:lineRule="atLeast"/>
        <w:jc w:val="both"/>
        <w:rPr>
          <w:rFonts w:cs="Times New Roman"/>
        </w:rPr>
      </w:pPr>
    </w:p>
    <w:p w14:paraId="5917905C" w14:textId="68FD8E98" w:rsidR="00CC70C2" w:rsidRPr="00FE628C" w:rsidRDefault="00CC70C2" w:rsidP="00CC70C2">
      <w:pPr>
        <w:spacing w:after="120" w:line="23" w:lineRule="atLeast"/>
        <w:jc w:val="center"/>
        <w:rPr>
          <w:rFonts w:cs="Times New Roman"/>
          <w:b/>
        </w:rPr>
      </w:pPr>
      <w:r w:rsidRPr="00FE628C">
        <w:rPr>
          <w:rFonts w:cs="Times New Roman"/>
          <w:b/>
        </w:rPr>
        <w:t>§ 26</w:t>
      </w:r>
    </w:p>
    <w:p w14:paraId="7809FD26" w14:textId="1B81FCB3" w:rsidR="00CC70C2" w:rsidRPr="00FE628C" w:rsidRDefault="00CC70C2" w:rsidP="005422BB">
      <w:pPr>
        <w:numPr>
          <w:ilvl w:val="0"/>
          <w:numId w:val="44"/>
        </w:numPr>
        <w:spacing w:after="120" w:line="23" w:lineRule="atLeast"/>
        <w:jc w:val="both"/>
        <w:rPr>
          <w:rFonts w:cs="Times New Roman"/>
        </w:rPr>
      </w:pPr>
      <w:r w:rsidRPr="00FE628C">
        <w:rPr>
          <w:rFonts w:cs="Times New Roman"/>
        </w:rPr>
        <w:t>W stosunku do każdej operacji będące</w:t>
      </w:r>
      <w:r w:rsidR="00457A3C" w:rsidRPr="00FE628C">
        <w:rPr>
          <w:rFonts w:cs="Times New Roman"/>
        </w:rPr>
        <w:t>j przedmiotem posiedzenia Rady</w:t>
      </w:r>
      <w:r w:rsidRPr="00FE628C">
        <w:rPr>
          <w:rFonts w:cs="Times New Roman"/>
        </w:rPr>
        <w:t>, podejmowana jest przez Radę decyzja w for</w:t>
      </w:r>
      <w:r w:rsidR="00AD5D56" w:rsidRPr="00FE628C">
        <w:rPr>
          <w:rFonts w:cs="Times New Roman"/>
        </w:rPr>
        <w:t xml:space="preserve">mie uchwały </w:t>
      </w:r>
      <w:r w:rsidR="007E32D7" w:rsidRPr="00FE628C">
        <w:rPr>
          <w:rFonts w:cs="Times New Roman"/>
        </w:rPr>
        <w:t>w</w:t>
      </w:r>
      <w:r w:rsidR="006C1A9A">
        <w:rPr>
          <w:rFonts w:cs="Times New Roman"/>
        </w:rPr>
        <w:t xml:space="preserve"> </w:t>
      </w:r>
      <w:r w:rsidR="007E32D7" w:rsidRPr="00FE628C">
        <w:rPr>
          <w:rFonts w:cs="Times New Roman"/>
        </w:rPr>
        <w:t>s</w:t>
      </w:r>
      <w:r w:rsidR="006C1A9A">
        <w:rPr>
          <w:rFonts w:cs="Times New Roman"/>
        </w:rPr>
        <w:t>prawie</w:t>
      </w:r>
      <w:r w:rsidR="00AD5D56" w:rsidRPr="00FE628C">
        <w:rPr>
          <w:rFonts w:cs="Times New Roman"/>
        </w:rPr>
        <w:t xml:space="preserve"> </w:t>
      </w:r>
      <w:r w:rsidR="007E32D7" w:rsidRPr="00FE628C">
        <w:rPr>
          <w:rFonts w:cs="Times New Roman"/>
        </w:rPr>
        <w:t xml:space="preserve">wyboru </w:t>
      </w:r>
      <w:r w:rsidR="00AD5D56" w:rsidRPr="00FE628C">
        <w:rPr>
          <w:rFonts w:cs="Times New Roman"/>
        </w:rPr>
        <w:t>bądź nie</w:t>
      </w:r>
      <w:r w:rsidR="007E32D7" w:rsidRPr="00FE628C">
        <w:rPr>
          <w:rFonts w:cs="Times New Roman"/>
        </w:rPr>
        <w:t>wybrania</w:t>
      </w:r>
      <w:r w:rsidRPr="00FE628C">
        <w:rPr>
          <w:rFonts w:cs="Times New Roman"/>
        </w:rPr>
        <w:t xml:space="preserve"> operacji </w:t>
      </w:r>
      <w:r w:rsidR="007E32D7" w:rsidRPr="00FE628C">
        <w:rPr>
          <w:rFonts w:cs="Times New Roman"/>
        </w:rPr>
        <w:t>do dofinansowania oraz ustalenia</w:t>
      </w:r>
      <w:r w:rsidRPr="00FE628C">
        <w:rPr>
          <w:rFonts w:cs="Times New Roman"/>
        </w:rPr>
        <w:t xml:space="preserve"> kwoty wsparcia, której treść musi uwzględniać:</w:t>
      </w:r>
    </w:p>
    <w:p w14:paraId="3D57AA94" w14:textId="77777777" w:rsidR="00BE2002" w:rsidRPr="00FE628C" w:rsidRDefault="00BE2002" w:rsidP="0033736E">
      <w:pPr>
        <w:numPr>
          <w:ilvl w:val="0"/>
          <w:numId w:val="70"/>
        </w:numPr>
        <w:tabs>
          <w:tab w:val="clear" w:pos="720"/>
          <w:tab w:val="num" w:pos="1560"/>
        </w:tabs>
        <w:spacing w:after="120" w:line="23" w:lineRule="atLeast"/>
        <w:ind w:left="1134" w:hanging="425"/>
        <w:jc w:val="both"/>
        <w:rPr>
          <w:rFonts w:cs="Times New Roman"/>
        </w:rPr>
      </w:pPr>
      <w:r w:rsidRPr="00FE628C">
        <w:rPr>
          <w:rFonts w:cs="Times New Roman"/>
        </w:rPr>
        <w:t>wynik dokonanej przez Członków Rady oceny operacji w zakresie zgodności z LSR;</w:t>
      </w:r>
    </w:p>
    <w:p w14:paraId="6737CB53" w14:textId="3DECD3E9" w:rsidR="00BE2002" w:rsidRPr="00FE628C" w:rsidRDefault="00BE2002" w:rsidP="0033736E">
      <w:pPr>
        <w:numPr>
          <w:ilvl w:val="0"/>
          <w:numId w:val="70"/>
        </w:numPr>
        <w:tabs>
          <w:tab w:val="clear" w:pos="720"/>
          <w:tab w:val="num" w:pos="1560"/>
        </w:tabs>
        <w:spacing w:after="120" w:line="23" w:lineRule="atLeast"/>
        <w:ind w:left="1134" w:hanging="425"/>
        <w:jc w:val="both"/>
        <w:rPr>
          <w:rFonts w:cs="Times New Roman"/>
        </w:rPr>
      </w:pPr>
      <w:r w:rsidRPr="00FE628C">
        <w:rPr>
          <w:rFonts w:cs="Times New Roman"/>
        </w:rPr>
        <w:t>wynik dokonanej przez Członków Rady oceny operacji według lokalnych kryteriów wyboru, w szczególności liczbę punktów przyznanych operacji za spełnianie każdego kryterium, łączną liczbę punktów przyznanych w ramach oceny operacji, określenie czy operacja uzyskała minimalną liczbę punktów określoną w ogłoszeniu o naborze oraz miejsce na liście ocenionych operacji, o której mowa w § 24 ust. 10;</w:t>
      </w:r>
    </w:p>
    <w:p w14:paraId="62802E01" w14:textId="77777777" w:rsidR="00BE2002" w:rsidRPr="00FE628C" w:rsidRDefault="00BE2002" w:rsidP="0033736E">
      <w:pPr>
        <w:numPr>
          <w:ilvl w:val="0"/>
          <w:numId w:val="70"/>
        </w:numPr>
        <w:tabs>
          <w:tab w:val="clear" w:pos="720"/>
          <w:tab w:val="num" w:pos="1560"/>
        </w:tabs>
        <w:spacing w:after="120" w:line="23" w:lineRule="atLeast"/>
        <w:ind w:left="1134" w:hanging="425"/>
        <w:jc w:val="both"/>
        <w:rPr>
          <w:rFonts w:cs="Times New Roman"/>
        </w:rPr>
      </w:pPr>
      <w:r w:rsidRPr="00FE628C">
        <w:rPr>
          <w:rFonts w:cs="Times New Roman"/>
        </w:rPr>
        <w:t>kwotę wsparcia ustaloną przez Radę lub kwotę przyznanego grantu;</w:t>
      </w:r>
    </w:p>
    <w:p w14:paraId="6A71CA0E" w14:textId="77777777" w:rsidR="00BE2002" w:rsidRPr="00FE628C" w:rsidRDefault="00BE2002" w:rsidP="0033736E">
      <w:pPr>
        <w:numPr>
          <w:ilvl w:val="0"/>
          <w:numId w:val="70"/>
        </w:numPr>
        <w:tabs>
          <w:tab w:val="clear" w:pos="720"/>
          <w:tab w:val="num" w:pos="1560"/>
        </w:tabs>
        <w:spacing w:after="120" w:line="23" w:lineRule="atLeast"/>
        <w:ind w:left="1134" w:hanging="425"/>
        <w:jc w:val="both"/>
        <w:rPr>
          <w:rFonts w:cs="Times New Roman"/>
        </w:rPr>
      </w:pPr>
      <w:r w:rsidRPr="00FE628C">
        <w:rPr>
          <w:rFonts w:cs="Times New Roman"/>
        </w:rPr>
        <w:t>okoliczność, czy w dniu podjęcia uchwały operacja mieści się w limicie środków wskazanym w ogłoszeniu o naborze wniosków o udzielenie wsparcia albo w limicie środków na realizację projektu grantowego.</w:t>
      </w:r>
    </w:p>
    <w:p w14:paraId="4435FCEA" w14:textId="77777777" w:rsidR="00CC70C2" w:rsidRPr="00FE628C" w:rsidRDefault="00CC70C2" w:rsidP="005422BB">
      <w:pPr>
        <w:numPr>
          <w:ilvl w:val="0"/>
          <w:numId w:val="44"/>
        </w:numPr>
        <w:spacing w:after="120" w:line="23" w:lineRule="atLeast"/>
        <w:jc w:val="both"/>
        <w:rPr>
          <w:rFonts w:cs="Times New Roman"/>
        </w:rPr>
      </w:pPr>
      <w:r w:rsidRPr="00FE628C">
        <w:rPr>
          <w:rFonts w:cs="Times New Roman"/>
        </w:rPr>
        <w:t>Każda uchwała musi ponadto zawierać:</w:t>
      </w:r>
    </w:p>
    <w:p w14:paraId="66347E91" w14:textId="77777777" w:rsidR="00CC70C2" w:rsidRPr="00FE628C" w:rsidRDefault="00CC70C2" w:rsidP="005422BB">
      <w:pPr>
        <w:numPr>
          <w:ilvl w:val="0"/>
          <w:numId w:val="46"/>
        </w:numPr>
        <w:spacing w:after="120" w:line="23" w:lineRule="atLeast"/>
        <w:jc w:val="both"/>
        <w:rPr>
          <w:rFonts w:cs="Times New Roman"/>
        </w:rPr>
      </w:pPr>
      <w:r w:rsidRPr="00FE628C">
        <w:rPr>
          <w:rFonts w:cs="Times New Roman"/>
        </w:rPr>
        <w:t>informację o naborze, w ramach którego została dokonana ocena operacji poprzez wskazanie jego numeru,</w:t>
      </w:r>
    </w:p>
    <w:p w14:paraId="06E85E31" w14:textId="77777777" w:rsidR="00CC70C2" w:rsidRPr="00FE628C" w:rsidRDefault="00CC70C2" w:rsidP="005422BB">
      <w:pPr>
        <w:numPr>
          <w:ilvl w:val="0"/>
          <w:numId w:val="46"/>
        </w:numPr>
        <w:spacing w:after="120" w:line="23" w:lineRule="atLeast"/>
        <w:jc w:val="both"/>
        <w:rPr>
          <w:rFonts w:cs="Times New Roman"/>
        </w:rPr>
      </w:pPr>
      <w:r w:rsidRPr="00FE628C">
        <w:rPr>
          <w:rFonts w:cs="Times New Roman"/>
        </w:rPr>
        <w:t>datę podjęcia uchwały,</w:t>
      </w:r>
    </w:p>
    <w:p w14:paraId="1B72254A" w14:textId="77777777" w:rsidR="00CC70C2" w:rsidRPr="00FE628C" w:rsidRDefault="00CC70C2" w:rsidP="005422BB">
      <w:pPr>
        <w:numPr>
          <w:ilvl w:val="0"/>
          <w:numId w:val="46"/>
        </w:numPr>
        <w:spacing w:after="120" w:line="23" w:lineRule="atLeast"/>
        <w:jc w:val="both"/>
        <w:rPr>
          <w:rFonts w:cs="Times New Roman"/>
        </w:rPr>
      </w:pPr>
      <w:r w:rsidRPr="00FE628C">
        <w:rPr>
          <w:rFonts w:cs="Times New Roman"/>
        </w:rPr>
        <w:t>informacje o wnioskodawcy operacji (imię i nazwisko lub nazwę, miejsce zamieszkania lub siedzibę miejsce działalności, adres lub siedzibę, PESEL</w:t>
      </w:r>
      <w:r w:rsidRPr="00FE628C">
        <w:rPr>
          <w:rFonts w:cs="Times New Roman"/>
          <w:kern w:val="24"/>
        </w:rPr>
        <w:t>,</w:t>
      </w:r>
      <w:r w:rsidRPr="00FE628C">
        <w:rPr>
          <w:rFonts w:cs="Times New Roman"/>
        </w:rPr>
        <w:t xml:space="preserve"> NIP oraz numer identyfikacyjny producenta),</w:t>
      </w:r>
    </w:p>
    <w:p w14:paraId="050D5729" w14:textId="77777777" w:rsidR="00CC70C2" w:rsidRPr="00FE628C" w:rsidRDefault="00CC70C2" w:rsidP="005422BB">
      <w:pPr>
        <w:numPr>
          <w:ilvl w:val="0"/>
          <w:numId w:val="46"/>
        </w:numPr>
        <w:spacing w:after="120" w:line="23" w:lineRule="atLeast"/>
        <w:jc w:val="both"/>
        <w:rPr>
          <w:rFonts w:cs="Times New Roman"/>
        </w:rPr>
      </w:pPr>
      <w:r w:rsidRPr="00FE628C">
        <w:rPr>
          <w:rFonts w:cs="Times New Roman"/>
        </w:rPr>
        <w:t>tytuł operacji zgodny z tytułem podanym we wniosku,</w:t>
      </w:r>
    </w:p>
    <w:p w14:paraId="6BD57A1D" w14:textId="77777777" w:rsidR="00CC70C2" w:rsidRPr="00FE628C" w:rsidRDefault="00CC70C2" w:rsidP="005422BB">
      <w:pPr>
        <w:numPr>
          <w:ilvl w:val="0"/>
          <w:numId w:val="46"/>
        </w:numPr>
        <w:spacing w:after="120" w:line="23" w:lineRule="atLeast"/>
        <w:jc w:val="both"/>
        <w:rPr>
          <w:rFonts w:cs="Times New Roman"/>
        </w:rPr>
      </w:pPr>
      <w:r w:rsidRPr="00FE628C">
        <w:rPr>
          <w:rFonts w:cs="Times New Roman"/>
        </w:rPr>
        <w:t>kwotę pomocy o jaką ubiegał się wnioskodawca, zgodną z kwotą podaną we wniosku,</w:t>
      </w:r>
    </w:p>
    <w:p w14:paraId="5B1ECC14" w14:textId="77777777" w:rsidR="00ED5D1F" w:rsidRPr="00FE628C" w:rsidRDefault="00D35C47" w:rsidP="00ED5D1F">
      <w:pPr>
        <w:numPr>
          <w:ilvl w:val="0"/>
          <w:numId w:val="44"/>
        </w:numPr>
        <w:spacing w:after="120" w:line="23" w:lineRule="atLeast"/>
        <w:jc w:val="both"/>
        <w:rPr>
          <w:rFonts w:cs="Times New Roman"/>
        </w:rPr>
      </w:pPr>
      <w:r w:rsidRPr="00FE628C">
        <w:rPr>
          <w:rFonts w:cs="Times New Roman"/>
        </w:rPr>
        <w:t xml:space="preserve">Wzór uchwały </w:t>
      </w:r>
      <w:proofErr w:type="spellStart"/>
      <w:r w:rsidRPr="00FE628C">
        <w:rPr>
          <w:rFonts w:cs="Times New Roman"/>
        </w:rPr>
        <w:t>ws</w:t>
      </w:r>
      <w:proofErr w:type="spellEnd"/>
      <w:r w:rsidRPr="00FE628C">
        <w:rPr>
          <w:rFonts w:cs="Times New Roman"/>
        </w:rPr>
        <w:t xml:space="preserve">. </w:t>
      </w:r>
      <w:r w:rsidR="00243B46" w:rsidRPr="00FE628C">
        <w:rPr>
          <w:rFonts w:cs="Times New Roman"/>
        </w:rPr>
        <w:t xml:space="preserve">wyboru </w:t>
      </w:r>
      <w:r w:rsidRPr="00FE628C">
        <w:rPr>
          <w:rFonts w:cs="Times New Roman"/>
        </w:rPr>
        <w:t>bądź nie</w:t>
      </w:r>
      <w:r w:rsidR="00CC70C2" w:rsidRPr="00FE628C">
        <w:rPr>
          <w:rFonts w:cs="Times New Roman"/>
        </w:rPr>
        <w:t>wybrani</w:t>
      </w:r>
      <w:r w:rsidRPr="00FE628C">
        <w:rPr>
          <w:rFonts w:cs="Times New Roman"/>
        </w:rPr>
        <w:t>a</w:t>
      </w:r>
      <w:r w:rsidR="00CC70C2" w:rsidRPr="00FE628C">
        <w:rPr>
          <w:rFonts w:cs="Times New Roman"/>
        </w:rPr>
        <w:t xml:space="preserve"> operacji przez Radę oraz ustaleni</w:t>
      </w:r>
      <w:r w:rsidR="007E4BE4" w:rsidRPr="00FE628C">
        <w:rPr>
          <w:rFonts w:cs="Times New Roman"/>
        </w:rPr>
        <w:t>a</w:t>
      </w:r>
      <w:r w:rsidR="00CC70C2" w:rsidRPr="00FE628C">
        <w:rPr>
          <w:rFonts w:cs="Times New Roman"/>
        </w:rPr>
        <w:t xml:space="preserve"> kwoty wsparcia stanowi </w:t>
      </w:r>
      <w:r w:rsidR="00CC70C2" w:rsidRPr="00FE628C">
        <w:rPr>
          <w:rFonts w:cs="Times New Roman"/>
          <w:b/>
        </w:rPr>
        <w:t>załącznik nr 2 do regulaminu</w:t>
      </w:r>
      <w:r w:rsidR="00CC70C2" w:rsidRPr="00FE628C">
        <w:rPr>
          <w:rFonts w:cs="Times New Roman"/>
        </w:rPr>
        <w:t>.</w:t>
      </w:r>
      <w:r w:rsidR="00ED5D1F" w:rsidRPr="00FE628C">
        <w:rPr>
          <w:rStyle w:val="Odwoanieprzypisudolnego"/>
          <w:rFonts w:cs="Times New Roman"/>
        </w:rPr>
        <w:footnoteReference w:id="21"/>
      </w:r>
    </w:p>
    <w:p w14:paraId="1043AED4" w14:textId="3B563471" w:rsidR="00ED5D1F" w:rsidRPr="00FE628C" w:rsidRDefault="00ED5D1F" w:rsidP="00ED5D1F">
      <w:pPr>
        <w:numPr>
          <w:ilvl w:val="0"/>
          <w:numId w:val="44"/>
        </w:numPr>
        <w:spacing w:after="120" w:line="23" w:lineRule="atLeast"/>
        <w:jc w:val="both"/>
        <w:rPr>
          <w:rFonts w:cs="Times New Roman"/>
        </w:rPr>
      </w:pPr>
      <w:r w:rsidRPr="00FE628C">
        <w:rPr>
          <w:rFonts w:cs="Times New Roman"/>
        </w:rPr>
        <w:t>Wzór Uchwały</w:t>
      </w:r>
      <w:r w:rsidR="00326B17" w:rsidRPr="00FE628C">
        <w:rPr>
          <w:rFonts w:cs="Times New Roman"/>
        </w:rPr>
        <w:t xml:space="preserve"> </w:t>
      </w:r>
      <w:proofErr w:type="spellStart"/>
      <w:r w:rsidR="00326B17" w:rsidRPr="00FE628C">
        <w:rPr>
          <w:rFonts w:cs="Times New Roman"/>
        </w:rPr>
        <w:t>ws</w:t>
      </w:r>
      <w:proofErr w:type="spellEnd"/>
      <w:r w:rsidR="00326B17" w:rsidRPr="00FE628C">
        <w:rPr>
          <w:rFonts w:cs="Times New Roman"/>
        </w:rPr>
        <w:t>.</w:t>
      </w:r>
      <w:r w:rsidRPr="00FE628C">
        <w:rPr>
          <w:rFonts w:cs="Times New Roman"/>
        </w:rPr>
        <w:t xml:space="preserve"> wyboru operacji do finansowania oraz ustalenia kwoty wsparcia oraz Uchwały </w:t>
      </w:r>
      <w:proofErr w:type="spellStart"/>
      <w:r w:rsidRPr="00FE628C">
        <w:rPr>
          <w:rFonts w:cs="Times New Roman"/>
        </w:rPr>
        <w:t>ws</w:t>
      </w:r>
      <w:proofErr w:type="spellEnd"/>
      <w:r w:rsidRPr="00FE628C">
        <w:rPr>
          <w:rFonts w:cs="Times New Roman"/>
        </w:rPr>
        <w:t>. niewybrania operacji do finansowania</w:t>
      </w:r>
      <w:r w:rsidR="00326B17" w:rsidRPr="00FE628C">
        <w:rPr>
          <w:rFonts w:cs="Times New Roman"/>
        </w:rPr>
        <w:t xml:space="preserve"> stanowią załączniki numer 12a i 12b do Procedury wyboru i oceny operacji.</w:t>
      </w:r>
      <w:r w:rsidR="00326B17" w:rsidRPr="00FE628C">
        <w:rPr>
          <w:rStyle w:val="Odwoanieprzypisudolnego"/>
          <w:rFonts w:cs="Times New Roman"/>
        </w:rPr>
        <w:footnoteReference w:id="22"/>
      </w:r>
    </w:p>
    <w:p w14:paraId="6D0F9548" w14:textId="1CC44DDF" w:rsidR="00ED5D1F" w:rsidRPr="00FE628C" w:rsidRDefault="00ED5D1F" w:rsidP="00ED5D1F">
      <w:pPr>
        <w:numPr>
          <w:ilvl w:val="0"/>
          <w:numId w:val="44"/>
        </w:numPr>
        <w:spacing w:after="120" w:line="23" w:lineRule="atLeast"/>
        <w:jc w:val="both"/>
        <w:rPr>
          <w:rFonts w:cs="Times New Roman"/>
        </w:rPr>
      </w:pPr>
      <w:r w:rsidRPr="00FE628C">
        <w:rPr>
          <w:rFonts w:cs="Times New Roman"/>
        </w:rPr>
        <w:t xml:space="preserve">Wzór </w:t>
      </w:r>
      <w:r w:rsidRPr="00FE628C">
        <w:rPr>
          <w:rFonts w:cstheme="minorHAnsi"/>
        </w:rPr>
        <w:t xml:space="preserve">Uchwały w sprawie wyboru zadania do finansowania oraz ustalenia kwoty grantu w ramach konkursu na wybór </w:t>
      </w:r>
      <w:proofErr w:type="spellStart"/>
      <w:r w:rsidRPr="00FE628C">
        <w:rPr>
          <w:rFonts w:cstheme="minorHAnsi"/>
        </w:rPr>
        <w:t>grantobiorców</w:t>
      </w:r>
      <w:proofErr w:type="spellEnd"/>
      <w:r w:rsidRPr="00FE628C">
        <w:rPr>
          <w:rFonts w:cstheme="minorHAnsi"/>
        </w:rPr>
        <w:t xml:space="preserve"> oraz Uchwały w sprawie niewybrania zadania do finansowania w ramach konkursu na wybór </w:t>
      </w:r>
      <w:proofErr w:type="spellStart"/>
      <w:r w:rsidRPr="00FE628C">
        <w:rPr>
          <w:rFonts w:cstheme="minorHAnsi"/>
        </w:rPr>
        <w:t>grantobiorców</w:t>
      </w:r>
      <w:proofErr w:type="spellEnd"/>
      <w:r w:rsidRPr="00FE628C">
        <w:rPr>
          <w:rFonts w:cstheme="minorHAnsi"/>
        </w:rPr>
        <w:t>, stanowią załączniki numer 15 i 16 do Procedury wyboru i oceny Grantobiorców.</w:t>
      </w:r>
      <w:r w:rsidR="00326B17" w:rsidRPr="00FE628C">
        <w:rPr>
          <w:rFonts w:cstheme="minorHAnsi"/>
          <w:vertAlign w:val="superscript"/>
        </w:rPr>
        <w:t>21</w:t>
      </w:r>
    </w:p>
    <w:p w14:paraId="4A3B7FA0" w14:textId="77777777" w:rsidR="00CC70C2" w:rsidRDefault="00CC70C2" w:rsidP="00CC70C2">
      <w:pPr>
        <w:spacing w:after="120" w:line="23" w:lineRule="atLeast"/>
        <w:ind w:left="709"/>
        <w:jc w:val="both"/>
        <w:rPr>
          <w:rFonts w:cs="Times New Roman"/>
        </w:rPr>
      </w:pPr>
    </w:p>
    <w:p w14:paraId="459B2ECD" w14:textId="77777777" w:rsidR="00A55A32" w:rsidRPr="00FE628C" w:rsidRDefault="00A55A32" w:rsidP="00CC70C2">
      <w:pPr>
        <w:spacing w:after="120" w:line="23" w:lineRule="atLeast"/>
        <w:ind w:left="709"/>
        <w:jc w:val="both"/>
        <w:rPr>
          <w:rFonts w:cs="Times New Roman"/>
        </w:rPr>
      </w:pPr>
    </w:p>
    <w:p w14:paraId="679BE6C7" w14:textId="77777777" w:rsidR="00CC70C2" w:rsidRPr="00FE628C" w:rsidRDefault="00CC70C2" w:rsidP="00CC70C2">
      <w:pPr>
        <w:spacing w:after="120" w:line="23" w:lineRule="atLeast"/>
        <w:ind w:left="709"/>
        <w:jc w:val="both"/>
        <w:rPr>
          <w:rFonts w:cs="Times New Roman"/>
        </w:rPr>
      </w:pPr>
    </w:p>
    <w:p w14:paraId="62F14F56" w14:textId="77777777" w:rsidR="00CC70C2" w:rsidRPr="00FE628C" w:rsidRDefault="00CC70C2" w:rsidP="00CC70C2">
      <w:pPr>
        <w:spacing w:after="120" w:line="23" w:lineRule="atLeast"/>
        <w:jc w:val="center"/>
        <w:rPr>
          <w:rFonts w:cs="Times New Roman"/>
          <w:b/>
          <w:bCs/>
        </w:rPr>
      </w:pPr>
      <w:r w:rsidRPr="00FE628C">
        <w:rPr>
          <w:rFonts w:cs="Times New Roman"/>
          <w:b/>
          <w:bCs/>
        </w:rPr>
        <w:t>ROZDZIAŁ VII</w:t>
      </w:r>
    </w:p>
    <w:p w14:paraId="5E7D776C" w14:textId="77777777" w:rsidR="00CC70C2" w:rsidRDefault="00CC70C2" w:rsidP="00CC70C2">
      <w:pPr>
        <w:spacing w:after="120" w:line="23" w:lineRule="atLeast"/>
        <w:jc w:val="center"/>
        <w:rPr>
          <w:rFonts w:cs="Times New Roman"/>
          <w:b/>
        </w:rPr>
      </w:pPr>
      <w:r w:rsidRPr="00FE628C">
        <w:rPr>
          <w:rFonts w:cs="Times New Roman"/>
          <w:b/>
        </w:rPr>
        <w:t>Operacje własne LGD</w:t>
      </w:r>
    </w:p>
    <w:p w14:paraId="6D5F3D72" w14:textId="77777777" w:rsidR="00A55A32" w:rsidRPr="00FE628C" w:rsidRDefault="00A55A32" w:rsidP="00CC70C2">
      <w:pPr>
        <w:spacing w:after="120" w:line="23" w:lineRule="atLeast"/>
        <w:jc w:val="center"/>
        <w:rPr>
          <w:rFonts w:cs="Times New Roman"/>
        </w:rPr>
      </w:pPr>
    </w:p>
    <w:p w14:paraId="0E5B5AA1" w14:textId="749A6C7C" w:rsidR="00CC70C2" w:rsidRPr="00FE628C" w:rsidRDefault="00CC70C2" w:rsidP="00CC70C2">
      <w:pPr>
        <w:spacing w:after="120" w:line="23" w:lineRule="atLeast"/>
        <w:jc w:val="center"/>
        <w:rPr>
          <w:rFonts w:cs="Times New Roman"/>
          <w:b/>
        </w:rPr>
      </w:pPr>
      <w:r w:rsidRPr="00FE628C">
        <w:rPr>
          <w:rFonts w:cs="Times New Roman"/>
          <w:b/>
        </w:rPr>
        <w:t>§ 27</w:t>
      </w:r>
    </w:p>
    <w:p w14:paraId="61B097A5" w14:textId="77777777" w:rsidR="00CC70C2" w:rsidRPr="00FE628C" w:rsidRDefault="00CC70C2" w:rsidP="005422BB">
      <w:pPr>
        <w:numPr>
          <w:ilvl w:val="0"/>
          <w:numId w:val="48"/>
        </w:numPr>
        <w:spacing w:after="120" w:line="23" w:lineRule="atLeast"/>
        <w:jc w:val="both"/>
        <w:rPr>
          <w:rFonts w:cs="Times New Roman"/>
        </w:rPr>
      </w:pPr>
      <w:r w:rsidRPr="00FE628C">
        <w:rPr>
          <w:rFonts w:cs="Times New Roman"/>
        </w:rPr>
        <w:t>W przypadku oceny operacji własnych LGD, złożony przez Zarząd wniosek dotyczący realizacji takiej operacji podlega ocenie z punktu widzenia:</w:t>
      </w:r>
    </w:p>
    <w:p w14:paraId="4EB687E1" w14:textId="77777777" w:rsidR="00CC70C2" w:rsidRPr="00FE628C" w:rsidRDefault="00CC70C2" w:rsidP="005422BB">
      <w:pPr>
        <w:numPr>
          <w:ilvl w:val="0"/>
          <w:numId w:val="47"/>
        </w:numPr>
        <w:spacing w:after="120" w:line="23" w:lineRule="atLeast"/>
        <w:jc w:val="both"/>
        <w:rPr>
          <w:rFonts w:cs="Times New Roman"/>
        </w:rPr>
      </w:pPr>
      <w:r w:rsidRPr="00FE628C">
        <w:rPr>
          <w:rFonts w:cs="Times New Roman"/>
        </w:rPr>
        <w:t>zgodności z LSR,</w:t>
      </w:r>
    </w:p>
    <w:p w14:paraId="4B87B501" w14:textId="7A84B46E" w:rsidR="00CC70C2" w:rsidRPr="00FE628C" w:rsidRDefault="00CC70C2" w:rsidP="005422BB">
      <w:pPr>
        <w:numPr>
          <w:ilvl w:val="0"/>
          <w:numId w:val="47"/>
        </w:numPr>
        <w:spacing w:after="120" w:line="23" w:lineRule="atLeast"/>
        <w:jc w:val="both"/>
        <w:rPr>
          <w:rFonts w:cs="Times New Roman"/>
        </w:rPr>
      </w:pPr>
      <w:r w:rsidRPr="00FE628C">
        <w:rPr>
          <w:rFonts w:cs="Times New Roman"/>
        </w:rPr>
        <w:t>kryteri</w:t>
      </w:r>
      <w:r w:rsidR="00C02552" w:rsidRPr="00FE628C">
        <w:rPr>
          <w:rFonts w:cs="Times New Roman"/>
        </w:rPr>
        <w:t>ów</w:t>
      </w:r>
      <w:r w:rsidRPr="00FE628C">
        <w:rPr>
          <w:rFonts w:cs="Times New Roman"/>
        </w:rPr>
        <w:t xml:space="preserve"> wyboru operacji własnych LGD.</w:t>
      </w:r>
    </w:p>
    <w:p w14:paraId="3037C147" w14:textId="12E98C1B" w:rsidR="00CC70C2" w:rsidRPr="00FE628C" w:rsidRDefault="00CC70C2" w:rsidP="005422BB">
      <w:pPr>
        <w:numPr>
          <w:ilvl w:val="0"/>
          <w:numId w:val="48"/>
        </w:numPr>
        <w:spacing w:after="120" w:line="23" w:lineRule="atLeast"/>
        <w:jc w:val="both"/>
        <w:rPr>
          <w:rFonts w:cs="Times New Roman"/>
        </w:rPr>
      </w:pPr>
      <w:r w:rsidRPr="00FE628C">
        <w:rPr>
          <w:rFonts w:cs="Times New Roman"/>
        </w:rPr>
        <w:t xml:space="preserve">W przypadku oceny operacji własnych LGD w zakresie, w jakim procedura oceny tych operacji nie została uregulowana w </w:t>
      </w:r>
      <w:r w:rsidR="00F75CDA" w:rsidRPr="00FE628C">
        <w:rPr>
          <w:rFonts w:cs="Times New Roman"/>
        </w:rPr>
        <w:t>niniejszym rozdziale</w:t>
      </w:r>
      <w:r w:rsidRPr="00FE628C">
        <w:rPr>
          <w:rFonts w:cs="Times New Roman"/>
        </w:rPr>
        <w:t>, postanowienia poprzednich paragrafów, regulujących ocenę operacji objętych wnioskami złożonymi w ramach naborów ogłoszonych przez LGD, stosuje się odpowiednio.</w:t>
      </w:r>
    </w:p>
    <w:p w14:paraId="65FE996E" w14:textId="77777777" w:rsidR="00CC70C2" w:rsidRPr="00FE628C" w:rsidRDefault="00CC70C2" w:rsidP="00CC70C2">
      <w:pPr>
        <w:spacing w:after="120" w:line="23" w:lineRule="atLeast"/>
        <w:ind w:left="1440"/>
        <w:rPr>
          <w:rFonts w:cs="Times New Roman"/>
          <w:b/>
        </w:rPr>
      </w:pPr>
    </w:p>
    <w:p w14:paraId="73510C97" w14:textId="7142C8A9" w:rsidR="00CC70C2" w:rsidRPr="00FE628C" w:rsidRDefault="00CC70C2" w:rsidP="00CC70C2">
      <w:pPr>
        <w:spacing w:after="120" w:line="23" w:lineRule="atLeast"/>
        <w:jc w:val="center"/>
        <w:rPr>
          <w:rFonts w:cs="Times New Roman"/>
          <w:b/>
        </w:rPr>
      </w:pPr>
      <w:r w:rsidRPr="00FE628C">
        <w:rPr>
          <w:rFonts w:cs="Times New Roman"/>
          <w:b/>
        </w:rPr>
        <w:t>§ 28</w:t>
      </w:r>
    </w:p>
    <w:p w14:paraId="6B98718A" w14:textId="49885AAD" w:rsidR="00036370" w:rsidRPr="00FE628C" w:rsidRDefault="00CC70C2" w:rsidP="00036370">
      <w:pPr>
        <w:numPr>
          <w:ilvl w:val="0"/>
          <w:numId w:val="73"/>
        </w:numPr>
        <w:spacing w:after="120" w:line="23" w:lineRule="atLeast"/>
        <w:jc w:val="both"/>
        <w:rPr>
          <w:rFonts w:cs="Times New Roman"/>
          <w:kern w:val="2"/>
        </w:rPr>
      </w:pPr>
      <w:r w:rsidRPr="00FE628C">
        <w:rPr>
          <w:rFonts w:cs="Times New Roman"/>
        </w:rPr>
        <w:t xml:space="preserve">Postanowienia § 23 dotyczące oceny zgodności operacji z LSR </w:t>
      </w:r>
      <w:r w:rsidR="00036370" w:rsidRPr="00FE628C">
        <w:rPr>
          <w:rFonts w:cs="Times New Roman"/>
        </w:rPr>
        <w:t xml:space="preserve">oraz § 25 ust. 1 – 12 dotyczące ustalania kwoty wsparcia, stosuje się odpowiednio do oceny zgodności operacji własnej LGD z LSR i ustalania dla niej odpowiedniej kwoty wsparcia. </w:t>
      </w:r>
    </w:p>
    <w:p w14:paraId="075CF1D3" w14:textId="0F0B8DAB" w:rsidR="00CC70C2" w:rsidRPr="00FE628C" w:rsidRDefault="00036370" w:rsidP="0033736E">
      <w:pPr>
        <w:numPr>
          <w:ilvl w:val="0"/>
          <w:numId w:val="73"/>
        </w:numPr>
        <w:spacing w:after="120" w:line="23" w:lineRule="atLeast"/>
        <w:jc w:val="both"/>
      </w:pPr>
      <w:r w:rsidRPr="00FE628C">
        <w:rPr>
          <w:rFonts w:cs="Times New Roman"/>
        </w:rPr>
        <w:t>Operacja uznana za niezgodną z LSR nie podlega ocenie z punktu widzenia zgodności z kryteriami wyboru operacji własnych LGD. Ustalanie kwoty wsparcia dokonywane jest w przypadku pozytyw</w:t>
      </w:r>
      <w:bookmarkStart w:id="1" w:name="_GoBack"/>
      <w:bookmarkEnd w:id="1"/>
      <w:r w:rsidRPr="00FE628C">
        <w:rPr>
          <w:rFonts w:cs="Times New Roman"/>
        </w:rPr>
        <w:t>nej oceny zgodności operacji własnej LGD z LSR.</w:t>
      </w:r>
    </w:p>
    <w:p w14:paraId="0E88F362" w14:textId="296851C7" w:rsidR="00036370" w:rsidRPr="00FE628C" w:rsidRDefault="00CC70C2" w:rsidP="003824F0">
      <w:pPr>
        <w:numPr>
          <w:ilvl w:val="0"/>
          <w:numId w:val="73"/>
        </w:numPr>
        <w:spacing w:after="120" w:line="23" w:lineRule="atLeast"/>
        <w:jc w:val="both"/>
        <w:rPr>
          <w:kern w:val="2"/>
        </w:rPr>
      </w:pPr>
      <w:r w:rsidRPr="00FE628C">
        <w:rPr>
          <w:rFonts w:cs="Times New Roman"/>
        </w:rPr>
        <w:t>Operacja uznana za niezgodną z LSR nie podlega oceni</w:t>
      </w:r>
      <w:r w:rsidR="00C02552" w:rsidRPr="00FE628C">
        <w:rPr>
          <w:rFonts w:cs="Times New Roman"/>
        </w:rPr>
        <w:t>e na podstawie kryteriów wyboru operacji własnych LGD.</w:t>
      </w:r>
      <w:r w:rsidR="00036370" w:rsidRPr="00FE628C">
        <w:rPr>
          <w:rFonts w:cs="Times New Roman"/>
        </w:rPr>
        <w:t xml:space="preserve"> Ustalanie kwoty wsparcia dla operacji własnej LGD dokonywane jest jedynie w przypadku pozytywnej oceny zgodności operacji własnej LGD z LSR i uzyskaniem </w:t>
      </w:r>
      <w:r w:rsidR="003824F0" w:rsidRPr="00FE628C">
        <w:rPr>
          <w:rFonts w:cs="Times New Roman"/>
        </w:rPr>
        <w:t>minimalnej liczby punktów wskazanej w § 29 ust. 4</w:t>
      </w:r>
      <w:r w:rsidR="00036370" w:rsidRPr="00FE628C">
        <w:rPr>
          <w:rFonts w:cs="Times New Roman"/>
        </w:rPr>
        <w:t>.</w:t>
      </w:r>
    </w:p>
    <w:p w14:paraId="409D24EC" w14:textId="77777777" w:rsidR="00CC70C2" w:rsidRPr="00FE628C" w:rsidRDefault="00CC70C2" w:rsidP="00CC70C2">
      <w:pPr>
        <w:spacing w:after="120" w:line="23" w:lineRule="atLeast"/>
        <w:jc w:val="both"/>
        <w:rPr>
          <w:rFonts w:cs="Times New Roman"/>
        </w:rPr>
      </w:pPr>
    </w:p>
    <w:p w14:paraId="679E505E" w14:textId="0D1D3E9D" w:rsidR="00CC70C2" w:rsidRPr="00FE628C" w:rsidRDefault="00CC70C2" w:rsidP="00CC70C2">
      <w:pPr>
        <w:spacing w:after="120" w:line="23" w:lineRule="atLeast"/>
        <w:jc w:val="center"/>
        <w:rPr>
          <w:rFonts w:cs="Times New Roman"/>
          <w:b/>
        </w:rPr>
      </w:pPr>
      <w:r w:rsidRPr="00FE628C">
        <w:rPr>
          <w:rFonts w:cs="Times New Roman"/>
          <w:b/>
        </w:rPr>
        <w:t>§ 29</w:t>
      </w:r>
      <w:r w:rsidR="00AB19BB" w:rsidRPr="00FE628C">
        <w:rPr>
          <w:rStyle w:val="Odwoanieprzypisudolnego"/>
          <w:rFonts w:cs="Times New Roman"/>
          <w:b/>
        </w:rPr>
        <w:footnoteReference w:id="23"/>
      </w:r>
    </w:p>
    <w:p w14:paraId="3F7E0FCC" w14:textId="71E8DAC2" w:rsidR="00CC70C2" w:rsidRPr="00FE628C" w:rsidRDefault="00CC70C2" w:rsidP="005422BB">
      <w:pPr>
        <w:numPr>
          <w:ilvl w:val="0"/>
          <w:numId w:val="49"/>
        </w:numPr>
        <w:spacing w:after="120" w:line="23" w:lineRule="atLeast"/>
        <w:jc w:val="both"/>
        <w:rPr>
          <w:rFonts w:cs="Times New Roman"/>
        </w:rPr>
      </w:pPr>
      <w:r w:rsidRPr="00FE628C">
        <w:rPr>
          <w:rFonts w:cs="Times New Roman"/>
        </w:rPr>
        <w:t xml:space="preserve">Ocena </w:t>
      </w:r>
      <w:r w:rsidR="00C02552" w:rsidRPr="00FE628C">
        <w:rPr>
          <w:rFonts w:cs="Times New Roman"/>
        </w:rPr>
        <w:t>na podstawie kryteriów wyboru</w:t>
      </w:r>
      <w:r w:rsidR="00C02552" w:rsidRPr="00FE628C" w:rsidDel="00C02552">
        <w:rPr>
          <w:rFonts w:cs="Times New Roman"/>
        </w:rPr>
        <w:t xml:space="preserve"> </w:t>
      </w:r>
      <w:r w:rsidR="00C02552" w:rsidRPr="00FE628C">
        <w:rPr>
          <w:rFonts w:cs="Times New Roman"/>
        </w:rPr>
        <w:t xml:space="preserve">operacji własnych LGD </w:t>
      </w:r>
      <w:r w:rsidRPr="00FE628C">
        <w:rPr>
          <w:rFonts w:cs="Times New Roman"/>
        </w:rPr>
        <w:t>polega na przyznaniu przez Członków Rady, na podstawie fiszki pro</w:t>
      </w:r>
      <w:r w:rsidR="00AB19BB" w:rsidRPr="00FE628C">
        <w:rPr>
          <w:rFonts w:cs="Times New Roman"/>
        </w:rPr>
        <w:t>jektowej, o której mowa w § 21 ust. 2</w:t>
      </w:r>
      <w:r w:rsidRPr="00FE628C">
        <w:rPr>
          <w:rFonts w:cs="Times New Roman"/>
        </w:rPr>
        <w:t xml:space="preserve"> oraz wniosku złożonego przez Zarząd, odpowiedniej liczby punktów za dane kryterium.</w:t>
      </w:r>
    </w:p>
    <w:p w14:paraId="6230E34B" w14:textId="6C37CFCF" w:rsidR="00CC70C2" w:rsidRPr="00FE628C" w:rsidRDefault="00CC70C2" w:rsidP="005422BB">
      <w:pPr>
        <w:numPr>
          <w:ilvl w:val="0"/>
          <w:numId w:val="49"/>
        </w:numPr>
        <w:spacing w:after="120" w:line="23" w:lineRule="atLeast"/>
        <w:jc w:val="both"/>
        <w:rPr>
          <w:rFonts w:cs="Times New Roman"/>
        </w:rPr>
      </w:pPr>
      <w:r w:rsidRPr="00FE628C">
        <w:rPr>
          <w:rFonts w:cs="Times New Roman"/>
        </w:rPr>
        <w:t xml:space="preserve">Kryteria oceny operacji własnych LGD stanowią </w:t>
      </w:r>
      <w:r w:rsidR="00772548" w:rsidRPr="00FE628C">
        <w:rPr>
          <w:rFonts w:cs="Times New Roman"/>
        </w:rPr>
        <w:t>odrębny dokument.</w:t>
      </w:r>
    </w:p>
    <w:p w14:paraId="088C9A74" w14:textId="77777777" w:rsidR="00CC70C2" w:rsidRPr="00FE628C" w:rsidRDefault="00CC70C2" w:rsidP="005422BB">
      <w:pPr>
        <w:numPr>
          <w:ilvl w:val="0"/>
          <w:numId w:val="49"/>
        </w:numPr>
        <w:spacing w:after="120" w:line="23" w:lineRule="atLeast"/>
        <w:jc w:val="both"/>
        <w:rPr>
          <w:rFonts w:cs="Times New Roman"/>
        </w:rPr>
      </w:pPr>
      <w:r w:rsidRPr="00FE628C">
        <w:rPr>
          <w:rFonts w:cs="Times New Roman"/>
          <w:kern w:val="24"/>
        </w:rPr>
        <w:t xml:space="preserve">Przyznana przez Członków Rady punktacja wymaga pisemnego uzasadnienia na karcie oceny operacji. </w:t>
      </w:r>
    </w:p>
    <w:p w14:paraId="150DFE54" w14:textId="2F8AF034" w:rsidR="00CC70C2" w:rsidRPr="00FE628C" w:rsidRDefault="00CC70C2" w:rsidP="005422BB">
      <w:pPr>
        <w:numPr>
          <w:ilvl w:val="0"/>
          <w:numId w:val="49"/>
        </w:numPr>
        <w:spacing w:after="120" w:line="23" w:lineRule="atLeast"/>
        <w:jc w:val="both"/>
        <w:rPr>
          <w:rFonts w:cs="Times New Roman"/>
        </w:rPr>
      </w:pPr>
      <w:r w:rsidRPr="00FE628C">
        <w:rPr>
          <w:rFonts w:cs="Times New Roman"/>
        </w:rPr>
        <w:t>Wynik głosowania</w:t>
      </w:r>
      <w:r w:rsidR="00C02552" w:rsidRPr="00FE628C">
        <w:rPr>
          <w:rFonts w:cs="Times New Roman"/>
        </w:rPr>
        <w:t xml:space="preserve"> na podstawie kryteriów wyboru</w:t>
      </w:r>
      <w:r w:rsidRPr="00FE628C">
        <w:rPr>
          <w:rFonts w:cs="Times New Roman"/>
        </w:rPr>
        <w:t xml:space="preserve"> </w:t>
      </w:r>
      <w:r w:rsidR="00C02552" w:rsidRPr="00FE628C">
        <w:rPr>
          <w:rFonts w:cs="Times New Roman"/>
        </w:rPr>
        <w:t>operacji</w:t>
      </w:r>
      <w:r w:rsidRPr="00FE628C">
        <w:rPr>
          <w:rFonts w:cs="Times New Roman"/>
        </w:rPr>
        <w:t xml:space="preserve"> własnych LGD jest pozytywny, jeżeli, w ramach oceny zgodności z wszystkimi kryteriami, operacja własna LGD uzyskała w sumie co najmniej</w:t>
      </w:r>
      <w:r w:rsidR="00CA2892" w:rsidRPr="00FE628C">
        <w:rPr>
          <w:rFonts w:cs="Times New Roman"/>
        </w:rPr>
        <w:t xml:space="preserve"> 50%  maksymalnej liczby</w:t>
      </w:r>
      <w:r w:rsidR="00D22D07" w:rsidRPr="00FE628C">
        <w:rPr>
          <w:rFonts w:cs="Times New Roman"/>
        </w:rPr>
        <w:t xml:space="preserve"> </w:t>
      </w:r>
      <w:r w:rsidRPr="00FE628C">
        <w:rPr>
          <w:rFonts w:cs="Times New Roman"/>
        </w:rPr>
        <w:t>punkt</w:t>
      </w:r>
      <w:r w:rsidR="000B09C1" w:rsidRPr="00FE628C">
        <w:rPr>
          <w:rFonts w:cs="Times New Roman"/>
        </w:rPr>
        <w:t>ów.</w:t>
      </w:r>
    </w:p>
    <w:p w14:paraId="54E29A1B" w14:textId="69D3D6C3" w:rsidR="00CC70C2" w:rsidRPr="00FE628C" w:rsidRDefault="00CC70C2" w:rsidP="005422BB">
      <w:pPr>
        <w:numPr>
          <w:ilvl w:val="0"/>
          <w:numId w:val="49"/>
        </w:numPr>
        <w:spacing w:after="120" w:line="23" w:lineRule="atLeast"/>
        <w:jc w:val="both"/>
        <w:rPr>
          <w:rFonts w:cs="Times New Roman"/>
        </w:rPr>
      </w:pPr>
      <w:r w:rsidRPr="00FE628C">
        <w:rPr>
          <w:rFonts w:cs="Times New Roman"/>
        </w:rPr>
        <w:t>Postanowienia § 24 dotyczącego oceny operacji z punktu widzenia zgodności z kryteriami wyboru stosują się odpowiednio do oceny operacji własnej LGD.</w:t>
      </w:r>
    </w:p>
    <w:p w14:paraId="143EE37D" w14:textId="77777777" w:rsidR="00CC70C2" w:rsidRPr="00FE628C" w:rsidRDefault="00CC70C2" w:rsidP="00CC70C2">
      <w:pPr>
        <w:spacing w:after="120" w:line="23" w:lineRule="atLeast"/>
        <w:jc w:val="both"/>
        <w:rPr>
          <w:rFonts w:cs="Times New Roman"/>
        </w:rPr>
      </w:pPr>
    </w:p>
    <w:p w14:paraId="4BA9F88B" w14:textId="6AA44311" w:rsidR="00CC70C2" w:rsidRPr="00FE628C" w:rsidRDefault="00CC70C2" w:rsidP="00CC70C2">
      <w:pPr>
        <w:spacing w:after="120" w:line="23" w:lineRule="atLeast"/>
        <w:jc w:val="center"/>
        <w:rPr>
          <w:rFonts w:cs="Times New Roman"/>
          <w:b/>
        </w:rPr>
      </w:pPr>
      <w:r w:rsidRPr="00FE628C">
        <w:rPr>
          <w:rFonts w:cs="Times New Roman"/>
          <w:b/>
        </w:rPr>
        <w:lastRenderedPageBreak/>
        <w:t>§ 30</w:t>
      </w:r>
    </w:p>
    <w:p w14:paraId="4B904807" w14:textId="374F32DC" w:rsidR="00CC70C2" w:rsidRPr="00FE628C" w:rsidRDefault="007E4BE4" w:rsidP="00457A3C">
      <w:pPr>
        <w:spacing w:after="120" w:line="23" w:lineRule="atLeast"/>
        <w:ind w:left="720"/>
        <w:jc w:val="both"/>
        <w:rPr>
          <w:rFonts w:cs="Times New Roman"/>
          <w:strike/>
        </w:rPr>
      </w:pPr>
      <w:r w:rsidRPr="00FE628C">
        <w:rPr>
          <w:rFonts w:cs="Times New Roman"/>
          <w:b/>
        </w:rPr>
        <w:t xml:space="preserve"> </w:t>
      </w:r>
      <w:r w:rsidRPr="00FE628C">
        <w:rPr>
          <w:rFonts w:cs="Times New Roman"/>
          <w:b/>
          <w:i/>
        </w:rPr>
        <w:t>(paragraf w całości uchylony)</w:t>
      </w:r>
    </w:p>
    <w:p w14:paraId="13EA12AD" w14:textId="77777777" w:rsidR="00CC70C2" w:rsidRPr="00FE628C" w:rsidRDefault="00CC70C2" w:rsidP="00CC70C2">
      <w:pPr>
        <w:spacing w:after="120" w:line="23" w:lineRule="atLeast"/>
        <w:jc w:val="both"/>
        <w:rPr>
          <w:rFonts w:cs="Times New Roman"/>
        </w:rPr>
      </w:pPr>
    </w:p>
    <w:p w14:paraId="15DB40F4" w14:textId="77777777" w:rsidR="00CC70C2" w:rsidRPr="00FE628C" w:rsidRDefault="00CC70C2" w:rsidP="00CC70C2">
      <w:pPr>
        <w:spacing w:after="120" w:line="23" w:lineRule="atLeast"/>
        <w:jc w:val="center"/>
        <w:rPr>
          <w:rFonts w:cs="Times New Roman"/>
          <w:b/>
          <w:bCs/>
        </w:rPr>
      </w:pPr>
      <w:r w:rsidRPr="00FE628C">
        <w:rPr>
          <w:rFonts w:cs="Times New Roman"/>
          <w:b/>
          <w:bCs/>
        </w:rPr>
        <w:t>ROZDZIAŁ IX</w:t>
      </w:r>
    </w:p>
    <w:p w14:paraId="17579CC5" w14:textId="77777777" w:rsidR="00CC70C2" w:rsidRPr="00FE628C" w:rsidRDefault="00CC70C2" w:rsidP="00CC70C2">
      <w:pPr>
        <w:spacing w:after="120" w:line="23" w:lineRule="atLeast"/>
        <w:jc w:val="center"/>
        <w:rPr>
          <w:rFonts w:cs="Times New Roman"/>
          <w:b/>
        </w:rPr>
      </w:pPr>
      <w:r w:rsidRPr="00FE628C">
        <w:rPr>
          <w:rFonts w:cs="Times New Roman"/>
          <w:b/>
        </w:rPr>
        <w:t>Dokumentacja z posiedzeń Rady</w:t>
      </w:r>
    </w:p>
    <w:p w14:paraId="1725FA06" w14:textId="77777777" w:rsidR="00CC70C2" w:rsidRPr="00FE628C" w:rsidRDefault="00CC70C2" w:rsidP="00CC70C2">
      <w:pPr>
        <w:spacing w:after="120" w:line="23" w:lineRule="atLeast"/>
        <w:jc w:val="center"/>
        <w:rPr>
          <w:rFonts w:cs="Times New Roman"/>
        </w:rPr>
      </w:pPr>
    </w:p>
    <w:p w14:paraId="26F58475" w14:textId="3AADD032" w:rsidR="00CC70C2" w:rsidRPr="00FE628C" w:rsidRDefault="00CC70C2" w:rsidP="00CC70C2">
      <w:pPr>
        <w:spacing w:after="120" w:line="23" w:lineRule="atLeast"/>
        <w:jc w:val="center"/>
        <w:rPr>
          <w:rFonts w:cs="Times New Roman"/>
          <w:b/>
        </w:rPr>
      </w:pPr>
      <w:r w:rsidRPr="00FE628C">
        <w:rPr>
          <w:rFonts w:cs="Times New Roman"/>
          <w:b/>
        </w:rPr>
        <w:t>§ 31</w:t>
      </w:r>
    </w:p>
    <w:p w14:paraId="0C26837F" w14:textId="333739E8" w:rsidR="00310BDB" w:rsidRPr="00FE628C" w:rsidRDefault="00CC70C2" w:rsidP="00310BDB">
      <w:pPr>
        <w:numPr>
          <w:ilvl w:val="0"/>
          <w:numId w:val="13"/>
        </w:numPr>
        <w:spacing w:after="120" w:line="23" w:lineRule="atLeast"/>
        <w:jc w:val="both"/>
        <w:rPr>
          <w:rFonts w:cs="Times New Roman"/>
        </w:rPr>
      </w:pPr>
      <w:r w:rsidRPr="00FE628C">
        <w:rPr>
          <w:rFonts w:cs="Times New Roman"/>
        </w:rPr>
        <w:t>W trakcie posiedzenia Rady sporz</w:t>
      </w:r>
      <w:r w:rsidRPr="00FE628C">
        <w:rPr>
          <w:rFonts w:eastAsia="TimesNewRoman" w:cs="Times New Roman"/>
        </w:rPr>
        <w:t>ą</w:t>
      </w:r>
      <w:r w:rsidRPr="00FE628C">
        <w:rPr>
          <w:rFonts w:cs="Times New Roman"/>
        </w:rPr>
        <w:t xml:space="preserve">dzany jest protokół. Wzór protokołu posiedzenia stanowi </w:t>
      </w:r>
      <w:r w:rsidRPr="00FE628C">
        <w:rPr>
          <w:rFonts w:cs="Times New Roman"/>
          <w:b/>
        </w:rPr>
        <w:t>załącznik nr 4 do regulaminu</w:t>
      </w:r>
      <w:r w:rsidRPr="00FE628C">
        <w:rPr>
          <w:rFonts w:cs="Times New Roman"/>
        </w:rPr>
        <w:t xml:space="preserve">. Sekretarz </w:t>
      </w:r>
      <w:r w:rsidR="00A14357" w:rsidRPr="00FE628C">
        <w:rPr>
          <w:rFonts w:cs="Times New Roman"/>
        </w:rPr>
        <w:t>Rady</w:t>
      </w:r>
      <w:r w:rsidRPr="00FE628C">
        <w:rPr>
          <w:rFonts w:cs="Times New Roman"/>
        </w:rPr>
        <w:t xml:space="preserve"> może odstąpić od sporządzenia protokołu zgodnie ze wzorem, jeżeli wydarzenia, które miały miejsce na posiedzeniu, nie zostały uwzględnione we wzorze, byleby treść protokołu odpowiadała wymaganiom określonym w tym paragrafie.</w:t>
      </w:r>
    </w:p>
    <w:p w14:paraId="4C640597" w14:textId="77777777" w:rsidR="00CC70C2" w:rsidRPr="00FE628C" w:rsidRDefault="00CC70C2" w:rsidP="00CC70C2">
      <w:pPr>
        <w:numPr>
          <w:ilvl w:val="0"/>
          <w:numId w:val="13"/>
        </w:numPr>
        <w:spacing w:after="120" w:line="23" w:lineRule="atLeast"/>
        <w:jc w:val="both"/>
        <w:rPr>
          <w:rFonts w:cs="Times New Roman"/>
        </w:rPr>
      </w:pPr>
      <w:r w:rsidRPr="00FE628C">
        <w:rPr>
          <w:rFonts w:cs="Times New Roman"/>
        </w:rPr>
        <w:t>Karty oceny operacji, zło</w:t>
      </w:r>
      <w:r w:rsidRPr="00FE628C">
        <w:rPr>
          <w:rFonts w:eastAsia="TimesNewRoman" w:cs="Times New Roman"/>
        </w:rPr>
        <w:t>ż</w:t>
      </w:r>
      <w:r w:rsidRPr="00FE628C">
        <w:rPr>
          <w:rFonts w:cs="Times New Roman"/>
        </w:rPr>
        <w:t>one w trakcie danego głosowania, stanowi</w:t>
      </w:r>
      <w:r w:rsidRPr="00FE628C">
        <w:rPr>
          <w:rFonts w:eastAsia="TimesNewRoman" w:cs="Times New Roman"/>
        </w:rPr>
        <w:t xml:space="preserve">ą </w:t>
      </w:r>
      <w:r w:rsidRPr="00FE628C">
        <w:rPr>
          <w:rFonts w:cs="Times New Roman"/>
        </w:rPr>
        <w:t>zał</w:t>
      </w:r>
      <w:r w:rsidRPr="00FE628C">
        <w:rPr>
          <w:rFonts w:eastAsia="TimesNewRoman" w:cs="Times New Roman"/>
        </w:rPr>
        <w:t>ą</w:t>
      </w:r>
      <w:r w:rsidRPr="00FE628C">
        <w:rPr>
          <w:rFonts w:cs="Times New Roman"/>
        </w:rPr>
        <w:t>cznik do protokołu.</w:t>
      </w:r>
    </w:p>
    <w:p w14:paraId="34374900" w14:textId="77777777" w:rsidR="00CC70C2" w:rsidRPr="00FE628C" w:rsidRDefault="00CC70C2" w:rsidP="00CC70C2">
      <w:pPr>
        <w:numPr>
          <w:ilvl w:val="0"/>
          <w:numId w:val="13"/>
        </w:numPr>
        <w:spacing w:after="120" w:line="23" w:lineRule="atLeast"/>
        <w:jc w:val="both"/>
        <w:rPr>
          <w:rFonts w:cs="Times New Roman"/>
        </w:rPr>
      </w:pPr>
      <w:r w:rsidRPr="00FE628C">
        <w:rPr>
          <w:rFonts w:cs="Times New Roman"/>
        </w:rPr>
        <w:t>Protokół z posiedzenia Rady powinien zawiera</w:t>
      </w:r>
      <w:r w:rsidRPr="00FE628C">
        <w:rPr>
          <w:rFonts w:eastAsia="TimesNewRoman" w:cs="Times New Roman"/>
        </w:rPr>
        <w:t xml:space="preserve">ć </w:t>
      </w:r>
      <w:r w:rsidRPr="00FE628C">
        <w:rPr>
          <w:rFonts w:cs="Times New Roman"/>
        </w:rPr>
        <w:t>w szczególno</w:t>
      </w:r>
      <w:r w:rsidRPr="00FE628C">
        <w:rPr>
          <w:rFonts w:eastAsia="TimesNewRoman" w:cs="Times New Roman"/>
        </w:rPr>
        <w:t>ś</w:t>
      </w:r>
      <w:r w:rsidRPr="00FE628C">
        <w:rPr>
          <w:rFonts w:cs="Times New Roman"/>
        </w:rPr>
        <w:t>ci:</w:t>
      </w:r>
    </w:p>
    <w:p w14:paraId="47F841FE" w14:textId="77777777" w:rsidR="00CC70C2" w:rsidRPr="00FE628C" w:rsidRDefault="00CC70C2" w:rsidP="005422BB">
      <w:pPr>
        <w:numPr>
          <w:ilvl w:val="0"/>
          <w:numId w:val="52"/>
        </w:numPr>
        <w:spacing w:after="120" w:line="23" w:lineRule="atLeast"/>
        <w:jc w:val="both"/>
        <w:rPr>
          <w:rFonts w:cs="Times New Roman"/>
        </w:rPr>
      </w:pPr>
      <w:r w:rsidRPr="00FE628C">
        <w:rPr>
          <w:rFonts w:cs="Times New Roman"/>
        </w:rPr>
        <w:t>określenie przedmiotu posiedzenia,</w:t>
      </w:r>
    </w:p>
    <w:p w14:paraId="1A088192" w14:textId="77777777" w:rsidR="00CC70C2" w:rsidRPr="00FE628C" w:rsidRDefault="00CC70C2" w:rsidP="005422BB">
      <w:pPr>
        <w:numPr>
          <w:ilvl w:val="0"/>
          <w:numId w:val="52"/>
        </w:numPr>
        <w:spacing w:after="120" w:line="23" w:lineRule="atLeast"/>
        <w:jc w:val="both"/>
        <w:rPr>
          <w:rFonts w:cs="Times New Roman"/>
        </w:rPr>
      </w:pPr>
      <w:r w:rsidRPr="00FE628C">
        <w:rPr>
          <w:rFonts w:cs="Times New Roman"/>
        </w:rPr>
        <w:t>odnośnie każdego głosowania - określenie liczby uprawnionych do głosowania, liczby biorących udział w głosowaniu, ilości oddanych głosów ważnych i nieważnych,</w:t>
      </w:r>
    </w:p>
    <w:p w14:paraId="535F7EC7" w14:textId="77777777" w:rsidR="00CC70C2" w:rsidRPr="00FE628C" w:rsidRDefault="00CC70C2" w:rsidP="005422BB">
      <w:pPr>
        <w:numPr>
          <w:ilvl w:val="0"/>
          <w:numId w:val="52"/>
        </w:numPr>
        <w:spacing w:after="120" w:line="23" w:lineRule="atLeast"/>
        <w:jc w:val="both"/>
        <w:rPr>
          <w:rFonts w:cs="Times New Roman"/>
        </w:rPr>
      </w:pPr>
      <w:r w:rsidRPr="00FE628C">
        <w:rPr>
          <w:rFonts w:cs="Times New Roman"/>
        </w:rPr>
        <w:t>informację o zmianie liczby Członków Rady uczestniczących w posiedzeniu (odnotowanie faktu wyjścia i przyjścia),</w:t>
      </w:r>
    </w:p>
    <w:p w14:paraId="118F6FBD" w14:textId="77777777" w:rsidR="00CC70C2" w:rsidRPr="00FE628C" w:rsidRDefault="00CC70C2" w:rsidP="005422BB">
      <w:pPr>
        <w:numPr>
          <w:ilvl w:val="0"/>
          <w:numId w:val="52"/>
        </w:numPr>
        <w:spacing w:after="120" w:line="23" w:lineRule="atLeast"/>
        <w:jc w:val="both"/>
        <w:rPr>
          <w:rFonts w:cs="Times New Roman"/>
        </w:rPr>
      </w:pPr>
      <w:r w:rsidRPr="00FE628C">
        <w:rPr>
          <w:rFonts w:cs="Times New Roman"/>
        </w:rPr>
        <w:t>informacje o wyłączeniu Członków Rady z poszczególnych głosowań wraz ze wskazaniem przyczyny wyłączenia oraz wniosku, którego dotyczyło wyłączenie,</w:t>
      </w:r>
    </w:p>
    <w:p w14:paraId="46BE5829" w14:textId="53D1CC64" w:rsidR="00CC70C2" w:rsidRPr="00FE628C" w:rsidRDefault="00CC70C2" w:rsidP="005422BB">
      <w:pPr>
        <w:numPr>
          <w:ilvl w:val="0"/>
          <w:numId w:val="52"/>
        </w:numPr>
        <w:spacing w:after="120" w:line="23" w:lineRule="atLeast"/>
        <w:jc w:val="both"/>
        <w:rPr>
          <w:rFonts w:cs="Times New Roman"/>
        </w:rPr>
      </w:pPr>
      <w:r w:rsidRPr="00FE628C">
        <w:rPr>
          <w:rFonts w:cs="Times New Roman"/>
        </w:rPr>
        <w:t xml:space="preserve">podpis </w:t>
      </w:r>
      <w:r w:rsidR="00A14357" w:rsidRPr="00FE628C">
        <w:rPr>
          <w:rFonts w:cs="Times New Roman"/>
        </w:rPr>
        <w:t>Sekretarza Rady</w:t>
      </w:r>
      <w:r w:rsidRPr="00FE628C">
        <w:rPr>
          <w:rFonts w:cs="Times New Roman"/>
        </w:rPr>
        <w:t xml:space="preserve"> i podpis Przewodniczącego Rady.</w:t>
      </w:r>
    </w:p>
    <w:p w14:paraId="0F490712" w14:textId="7D09F022" w:rsidR="00CC70C2" w:rsidRPr="00FE628C" w:rsidRDefault="00CC70C2" w:rsidP="00CC70C2">
      <w:pPr>
        <w:numPr>
          <w:ilvl w:val="0"/>
          <w:numId w:val="13"/>
        </w:numPr>
        <w:spacing w:after="120" w:line="23" w:lineRule="atLeast"/>
        <w:jc w:val="both"/>
        <w:rPr>
          <w:rFonts w:cs="Times New Roman"/>
        </w:rPr>
      </w:pPr>
      <w:r w:rsidRPr="00FE628C">
        <w:rPr>
          <w:rFonts w:cs="Times New Roman"/>
        </w:rPr>
        <w:t xml:space="preserve">Przewodniczący Rady jest odpowiedzialny za zgodność informacji zawartych w protokole i uchwałach podjętych w trakcie posiedzenia. W razie niezgodności informacji zawartych w protokole i uchwałach podjętych w trakcie posiedzenia, Przewodniczący Rady przy pomocy sekretarza posiedzenia, na podstawie kart oceny operacji, notatek </w:t>
      </w:r>
      <w:r w:rsidR="00A14357" w:rsidRPr="00FE628C">
        <w:rPr>
          <w:rFonts w:cs="Times New Roman"/>
        </w:rPr>
        <w:t>Sekretarza Rady</w:t>
      </w:r>
      <w:r w:rsidRPr="00FE628C">
        <w:rPr>
          <w:rFonts w:cs="Times New Roman"/>
        </w:rPr>
        <w:t xml:space="preserve"> oraz wyjaśnień lub notatek innych członków posiedzenia, dokonuje uzgodnienia treści protokołu z treścią uchwał.</w:t>
      </w:r>
    </w:p>
    <w:p w14:paraId="7FA0FFC6" w14:textId="77777777" w:rsidR="00CC70C2" w:rsidRPr="00FE628C" w:rsidRDefault="00CC70C2" w:rsidP="00CC70C2">
      <w:pPr>
        <w:spacing w:after="120" w:line="23" w:lineRule="atLeast"/>
        <w:jc w:val="center"/>
        <w:rPr>
          <w:rFonts w:cs="Times New Roman"/>
        </w:rPr>
      </w:pPr>
    </w:p>
    <w:p w14:paraId="5E813EA5" w14:textId="3918F305" w:rsidR="00CC70C2" w:rsidRPr="00FE628C" w:rsidRDefault="00CC70C2" w:rsidP="00CC70C2">
      <w:pPr>
        <w:spacing w:after="120" w:line="23" w:lineRule="atLeast"/>
        <w:jc w:val="center"/>
        <w:rPr>
          <w:rFonts w:cs="Times New Roman"/>
          <w:b/>
        </w:rPr>
      </w:pPr>
      <w:r w:rsidRPr="00FE628C">
        <w:rPr>
          <w:rFonts w:cs="Times New Roman"/>
          <w:b/>
        </w:rPr>
        <w:t>§ 32</w:t>
      </w:r>
    </w:p>
    <w:p w14:paraId="1F4D398D" w14:textId="77777777" w:rsidR="00CC70C2" w:rsidRPr="00FE628C" w:rsidRDefault="00CC70C2" w:rsidP="00CC70C2">
      <w:pPr>
        <w:numPr>
          <w:ilvl w:val="0"/>
          <w:numId w:val="14"/>
        </w:numPr>
        <w:spacing w:after="120" w:line="23" w:lineRule="atLeast"/>
        <w:jc w:val="both"/>
        <w:rPr>
          <w:rFonts w:cs="Times New Roman"/>
        </w:rPr>
      </w:pPr>
      <w:r w:rsidRPr="00FE628C">
        <w:rPr>
          <w:rFonts w:cs="Times New Roman"/>
        </w:rPr>
        <w:t>Uchwałom Rady nadaje si</w:t>
      </w:r>
      <w:r w:rsidRPr="00FE628C">
        <w:rPr>
          <w:rFonts w:eastAsia="TimesNewRoman" w:cs="Times New Roman"/>
        </w:rPr>
        <w:t xml:space="preserve">ę </w:t>
      </w:r>
      <w:r w:rsidRPr="00FE628C">
        <w:rPr>
          <w:rFonts w:cs="Times New Roman"/>
        </w:rPr>
        <w:t>form</w:t>
      </w:r>
      <w:r w:rsidRPr="00FE628C">
        <w:rPr>
          <w:rFonts w:eastAsia="TimesNewRoman" w:cs="Times New Roman"/>
        </w:rPr>
        <w:t xml:space="preserve">ę </w:t>
      </w:r>
      <w:r w:rsidRPr="00FE628C">
        <w:rPr>
          <w:rFonts w:cs="Times New Roman"/>
        </w:rPr>
        <w:t>odr</w:t>
      </w:r>
      <w:r w:rsidRPr="00FE628C">
        <w:rPr>
          <w:rFonts w:eastAsia="TimesNewRoman" w:cs="Times New Roman"/>
        </w:rPr>
        <w:t>ę</w:t>
      </w:r>
      <w:r w:rsidRPr="00FE628C">
        <w:rPr>
          <w:rFonts w:cs="Times New Roman"/>
        </w:rPr>
        <w:t>bnych dokumentów, z wyj</w:t>
      </w:r>
      <w:r w:rsidRPr="00FE628C">
        <w:rPr>
          <w:rFonts w:eastAsia="TimesNewRoman" w:cs="Times New Roman"/>
        </w:rPr>
        <w:t>ą</w:t>
      </w:r>
      <w:r w:rsidRPr="00FE628C">
        <w:rPr>
          <w:rFonts w:cs="Times New Roman"/>
        </w:rPr>
        <w:t>tkiem uchwał proceduralnych, które odnotowuje si</w:t>
      </w:r>
      <w:r w:rsidRPr="00FE628C">
        <w:rPr>
          <w:rFonts w:eastAsia="TimesNewRoman" w:cs="Times New Roman"/>
        </w:rPr>
        <w:t xml:space="preserve">ę </w:t>
      </w:r>
      <w:r w:rsidRPr="00FE628C">
        <w:rPr>
          <w:rFonts w:cs="Times New Roman"/>
        </w:rPr>
        <w:t>w protokole posiedzenia.</w:t>
      </w:r>
    </w:p>
    <w:p w14:paraId="70A5A87E" w14:textId="0BFA2E30" w:rsidR="00CC70C2" w:rsidRPr="00FE628C" w:rsidRDefault="00CC70C2" w:rsidP="00CC70C2">
      <w:pPr>
        <w:numPr>
          <w:ilvl w:val="0"/>
          <w:numId w:val="14"/>
        </w:numPr>
        <w:spacing w:after="120" w:line="23" w:lineRule="atLeast"/>
        <w:jc w:val="both"/>
        <w:rPr>
          <w:rFonts w:cs="Times New Roman"/>
        </w:rPr>
      </w:pPr>
      <w:r w:rsidRPr="00FE628C">
        <w:rPr>
          <w:rFonts w:cs="Times New Roman"/>
        </w:rPr>
        <w:t>Podj</w:t>
      </w:r>
      <w:r w:rsidRPr="00FE628C">
        <w:rPr>
          <w:rFonts w:eastAsia="TimesNewRoman" w:cs="Times New Roman"/>
        </w:rPr>
        <w:t>ę</w:t>
      </w:r>
      <w:r w:rsidRPr="00FE628C">
        <w:rPr>
          <w:rFonts w:cs="Times New Roman"/>
        </w:rPr>
        <w:t>te uchwały opatruje si</w:t>
      </w:r>
      <w:r w:rsidRPr="00FE628C">
        <w:rPr>
          <w:rFonts w:eastAsia="TimesNewRoman" w:cs="Times New Roman"/>
        </w:rPr>
        <w:t xml:space="preserve">ę </w:t>
      </w:r>
      <w:r w:rsidRPr="00FE628C">
        <w:rPr>
          <w:rFonts w:cs="Times New Roman"/>
        </w:rPr>
        <w:t>dat</w:t>
      </w:r>
      <w:r w:rsidRPr="00FE628C">
        <w:rPr>
          <w:rFonts w:eastAsia="TimesNewRoman" w:cs="Times New Roman"/>
        </w:rPr>
        <w:t xml:space="preserve">ą </w:t>
      </w:r>
      <w:r w:rsidRPr="00FE628C">
        <w:rPr>
          <w:rFonts w:cs="Times New Roman"/>
        </w:rPr>
        <w:t>i numerem, na który składa si</w:t>
      </w:r>
      <w:r w:rsidRPr="00FE628C">
        <w:rPr>
          <w:rFonts w:eastAsia="TimesNewRoman" w:cs="Times New Roman"/>
        </w:rPr>
        <w:t>ę</w:t>
      </w:r>
      <w:r w:rsidRPr="00FE628C">
        <w:rPr>
          <w:rFonts w:cs="Times New Roman"/>
        </w:rPr>
        <w:t>: cyfry rzymskie oznaczaj</w:t>
      </w:r>
      <w:r w:rsidRPr="00FE628C">
        <w:rPr>
          <w:rFonts w:eastAsia="TimesNewRoman" w:cs="Times New Roman"/>
        </w:rPr>
        <w:t>ą</w:t>
      </w:r>
      <w:r w:rsidRPr="00FE628C">
        <w:rPr>
          <w:rFonts w:cs="Times New Roman"/>
        </w:rPr>
        <w:t>ce numer kolejny posiedzenia od pocz</w:t>
      </w:r>
      <w:r w:rsidRPr="00FE628C">
        <w:rPr>
          <w:rFonts w:eastAsia="TimesNewRoman" w:cs="Times New Roman"/>
        </w:rPr>
        <w:t>ą</w:t>
      </w:r>
      <w:r w:rsidRPr="00FE628C">
        <w:rPr>
          <w:rFonts w:cs="Times New Roman"/>
        </w:rPr>
        <w:t>tku realizacji Lokalnej Strategii Rozwoju w ramach Programu Rozwoju Obszarów Wiejskich na lata 2014 – 2020, łamane przez numer kolejny uchwały od pocz</w:t>
      </w:r>
      <w:r w:rsidRPr="00FE628C">
        <w:rPr>
          <w:rFonts w:eastAsia="TimesNewRoman" w:cs="Times New Roman"/>
        </w:rPr>
        <w:t>ą</w:t>
      </w:r>
      <w:r w:rsidRPr="00FE628C">
        <w:rPr>
          <w:rFonts w:cs="Times New Roman"/>
        </w:rPr>
        <w:t>tku realizacji Lokalnej Strategii Rozwoju w ramach Programu Rozwoju Obszarów Wiejskich na lata 2014 - 2020 zapisany cyframi arabskimi, łamane przez dwie ostatnie cyfry roku.</w:t>
      </w:r>
      <w:r w:rsidR="00B40D62" w:rsidRPr="00FE628C">
        <w:rPr>
          <w:rStyle w:val="Odwoanieprzypisudolnego"/>
          <w:rFonts w:cs="Times New Roman"/>
        </w:rPr>
        <w:footnoteReference w:id="24"/>
      </w:r>
    </w:p>
    <w:p w14:paraId="46420F88" w14:textId="38F49784" w:rsidR="00B40D62" w:rsidRPr="00FE628C" w:rsidRDefault="00B40D62" w:rsidP="00B40D62">
      <w:pPr>
        <w:numPr>
          <w:ilvl w:val="0"/>
          <w:numId w:val="14"/>
        </w:numPr>
        <w:spacing w:after="120" w:line="23" w:lineRule="atLeast"/>
        <w:jc w:val="both"/>
        <w:rPr>
          <w:rFonts w:cs="Times New Roman"/>
        </w:rPr>
      </w:pPr>
      <w:r w:rsidRPr="00FE628C">
        <w:rPr>
          <w:rFonts w:cs="Times New Roman"/>
        </w:rPr>
        <w:lastRenderedPageBreak/>
        <w:t>Podj</w:t>
      </w:r>
      <w:r w:rsidRPr="00FE628C">
        <w:rPr>
          <w:rFonts w:eastAsia="TimesNewRoman" w:cs="Times New Roman"/>
        </w:rPr>
        <w:t>ę</w:t>
      </w:r>
      <w:r w:rsidRPr="00FE628C">
        <w:rPr>
          <w:rFonts w:cs="Times New Roman"/>
        </w:rPr>
        <w:t>te uchwały opatruje si</w:t>
      </w:r>
      <w:r w:rsidRPr="00FE628C">
        <w:rPr>
          <w:rFonts w:eastAsia="TimesNewRoman" w:cs="Times New Roman"/>
        </w:rPr>
        <w:t xml:space="preserve">ę </w:t>
      </w:r>
      <w:r w:rsidRPr="00FE628C">
        <w:rPr>
          <w:rFonts w:cs="Times New Roman"/>
        </w:rPr>
        <w:t>dat</w:t>
      </w:r>
      <w:r w:rsidRPr="00FE628C">
        <w:rPr>
          <w:rFonts w:eastAsia="TimesNewRoman" w:cs="Times New Roman"/>
        </w:rPr>
        <w:t xml:space="preserve">ą </w:t>
      </w:r>
      <w:r w:rsidRPr="00FE628C">
        <w:rPr>
          <w:rFonts w:cs="Times New Roman"/>
        </w:rPr>
        <w:t>i numerem, na który składa si</w:t>
      </w:r>
      <w:r w:rsidRPr="00FE628C">
        <w:rPr>
          <w:rFonts w:eastAsia="TimesNewRoman" w:cs="Times New Roman"/>
        </w:rPr>
        <w:t>ę</w:t>
      </w:r>
      <w:r w:rsidRPr="00FE628C">
        <w:rPr>
          <w:rFonts w:cs="Times New Roman"/>
        </w:rPr>
        <w:t>: cyfry rzymskie oznaczaj</w:t>
      </w:r>
      <w:r w:rsidRPr="00FE628C">
        <w:rPr>
          <w:rFonts w:eastAsia="TimesNewRoman" w:cs="Times New Roman"/>
        </w:rPr>
        <w:t>ą</w:t>
      </w:r>
      <w:r w:rsidRPr="00FE628C">
        <w:rPr>
          <w:rFonts w:cs="Times New Roman"/>
        </w:rPr>
        <w:t>ce numer kolejny posiedzenia od pocz</w:t>
      </w:r>
      <w:r w:rsidRPr="00FE628C">
        <w:rPr>
          <w:rFonts w:eastAsia="TimesNewRoman" w:cs="Times New Roman"/>
        </w:rPr>
        <w:t>ą</w:t>
      </w:r>
      <w:r w:rsidRPr="00FE628C">
        <w:rPr>
          <w:rFonts w:cs="Times New Roman"/>
        </w:rPr>
        <w:t>tku realizacji Lokalnej Strategii Rozwoju w ramach perspektywy finansowej 2021-2027, łamane przez numer kolejny uchwały od pocz</w:t>
      </w:r>
      <w:r w:rsidRPr="00FE628C">
        <w:rPr>
          <w:rFonts w:eastAsia="TimesNewRoman" w:cs="Times New Roman"/>
        </w:rPr>
        <w:t>ą</w:t>
      </w:r>
      <w:r w:rsidRPr="00FE628C">
        <w:rPr>
          <w:rFonts w:cs="Times New Roman"/>
        </w:rPr>
        <w:t>tku realizacji Lokalnej Strategii Rozwoju w ramach perspektywy finansowej 2021-2027 zapisany cyframi arabskimi, łamane przez dwie ostatnie cyfry roku.</w:t>
      </w:r>
      <w:r w:rsidRPr="00FE628C">
        <w:rPr>
          <w:rStyle w:val="Odwoanieprzypisudolnego"/>
          <w:rFonts w:cs="Times New Roman"/>
        </w:rPr>
        <w:footnoteReference w:id="25"/>
      </w:r>
    </w:p>
    <w:p w14:paraId="1E3DD48C" w14:textId="0BC62AD9" w:rsidR="00CC70C2" w:rsidRPr="00FE628C" w:rsidRDefault="00CC70C2" w:rsidP="00CC70C2">
      <w:pPr>
        <w:numPr>
          <w:ilvl w:val="0"/>
          <w:numId w:val="14"/>
        </w:numPr>
        <w:spacing w:after="120" w:line="23" w:lineRule="atLeast"/>
        <w:jc w:val="both"/>
        <w:rPr>
          <w:rFonts w:cs="Times New Roman"/>
        </w:rPr>
      </w:pPr>
      <w:r w:rsidRPr="00FE628C">
        <w:rPr>
          <w:rFonts w:cs="Times New Roman"/>
        </w:rPr>
        <w:t>Uchwał</w:t>
      </w:r>
      <w:r w:rsidRPr="00FE628C">
        <w:rPr>
          <w:rFonts w:eastAsia="TimesNewRoman" w:cs="Times New Roman"/>
        </w:rPr>
        <w:t xml:space="preserve">ę </w:t>
      </w:r>
      <w:r w:rsidRPr="00FE628C">
        <w:rPr>
          <w:rFonts w:cs="Times New Roman"/>
        </w:rPr>
        <w:t>podpisuje Przewodnicz</w:t>
      </w:r>
      <w:r w:rsidRPr="00FE628C">
        <w:rPr>
          <w:rFonts w:eastAsia="TimesNewRoman" w:cs="Times New Roman"/>
        </w:rPr>
        <w:t>ą</w:t>
      </w:r>
      <w:r w:rsidRPr="00FE628C">
        <w:rPr>
          <w:rFonts w:cs="Times New Roman"/>
        </w:rPr>
        <w:t xml:space="preserve">cy Rady </w:t>
      </w:r>
      <w:r w:rsidR="008C7625" w:rsidRPr="00FE628C">
        <w:rPr>
          <w:rFonts w:cs="Times New Roman"/>
        </w:rPr>
        <w:t xml:space="preserve">oraz Sekretarz Rady </w:t>
      </w:r>
      <w:r w:rsidRPr="00FE628C">
        <w:rPr>
          <w:rFonts w:cs="Times New Roman"/>
        </w:rPr>
        <w:t>po jej podj</w:t>
      </w:r>
      <w:r w:rsidRPr="00FE628C">
        <w:rPr>
          <w:rFonts w:eastAsia="TimesNewRoman" w:cs="Times New Roman"/>
        </w:rPr>
        <w:t>ę</w:t>
      </w:r>
      <w:r w:rsidRPr="00FE628C">
        <w:rPr>
          <w:rFonts w:cs="Times New Roman"/>
        </w:rPr>
        <w:t>ciu.</w:t>
      </w:r>
    </w:p>
    <w:p w14:paraId="450FD28E" w14:textId="77777777" w:rsidR="00CC70C2" w:rsidRPr="00FE628C" w:rsidRDefault="00CC70C2" w:rsidP="00CC70C2">
      <w:pPr>
        <w:numPr>
          <w:ilvl w:val="0"/>
          <w:numId w:val="14"/>
        </w:numPr>
        <w:spacing w:after="120" w:line="23" w:lineRule="atLeast"/>
        <w:jc w:val="both"/>
        <w:rPr>
          <w:rFonts w:cs="Times New Roman"/>
        </w:rPr>
      </w:pPr>
      <w:r w:rsidRPr="00FE628C">
        <w:rPr>
          <w:rFonts w:cs="Times New Roman"/>
        </w:rPr>
        <w:t>Uchwały podj</w:t>
      </w:r>
      <w:r w:rsidRPr="00FE628C">
        <w:rPr>
          <w:rFonts w:eastAsia="TimesNewRoman" w:cs="Times New Roman"/>
        </w:rPr>
        <w:t>ę</w:t>
      </w:r>
      <w:r w:rsidRPr="00FE628C">
        <w:rPr>
          <w:rFonts w:cs="Times New Roman"/>
        </w:rPr>
        <w:t>te przez Rad</w:t>
      </w:r>
      <w:r w:rsidRPr="00FE628C">
        <w:rPr>
          <w:rFonts w:eastAsia="TimesNewRoman" w:cs="Times New Roman"/>
        </w:rPr>
        <w:t>ę</w:t>
      </w:r>
      <w:r w:rsidRPr="00FE628C">
        <w:rPr>
          <w:rFonts w:cs="Times New Roman"/>
        </w:rPr>
        <w:t>, nie pó</w:t>
      </w:r>
      <w:r w:rsidRPr="00FE628C">
        <w:rPr>
          <w:rFonts w:eastAsia="TimesNewRoman" w:cs="Times New Roman"/>
        </w:rPr>
        <w:t>ź</w:t>
      </w:r>
      <w:r w:rsidRPr="00FE628C">
        <w:rPr>
          <w:rFonts w:cs="Times New Roman"/>
        </w:rPr>
        <w:t>niej ni</w:t>
      </w:r>
      <w:r w:rsidRPr="00FE628C">
        <w:rPr>
          <w:rFonts w:eastAsia="TimesNewRoman" w:cs="Times New Roman"/>
        </w:rPr>
        <w:t xml:space="preserve">ż 3 </w:t>
      </w:r>
      <w:r w:rsidRPr="00FE628C">
        <w:rPr>
          <w:rFonts w:cs="Times New Roman"/>
        </w:rPr>
        <w:t>dni od ich uchwalenia, Przewodnicz</w:t>
      </w:r>
      <w:r w:rsidRPr="00FE628C">
        <w:rPr>
          <w:rFonts w:eastAsia="TimesNewRoman" w:cs="Times New Roman"/>
        </w:rPr>
        <w:t>ą</w:t>
      </w:r>
      <w:r w:rsidRPr="00FE628C">
        <w:rPr>
          <w:rFonts w:cs="Times New Roman"/>
        </w:rPr>
        <w:t>cy Rady przekazuje do Biura wraz z całą dokumentacją dotyczącą posiedzenia. W przypadku uchwał podjętych w wyniku złożenia protestu, Przewodniczący Rady przekazuje je do Biura następnego dnia po ich podjęciu.</w:t>
      </w:r>
    </w:p>
    <w:p w14:paraId="170065AE" w14:textId="77777777" w:rsidR="007F685B" w:rsidRPr="00FE628C" w:rsidRDefault="007F685B" w:rsidP="007F685B">
      <w:pPr>
        <w:spacing w:after="120" w:line="23" w:lineRule="atLeast"/>
        <w:ind w:left="720"/>
        <w:jc w:val="both"/>
        <w:rPr>
          <w:rFonts w:cs="Times New Roman"/>
        </w:rPr>
      </w:pPr>
    </w:p>
    <w:p w14:paraId="0B0D674F" w14:textId="7DD94095" w:rsidR="00CC70C2" w:rsidRPr="00FE628C" w:rsidRDefault="00CC70C2" w:rsidP="00CC70C2">
      <w:pPr>
        <w:spacing w:after="120" w:line="23" w:lineRule="atLeast"/>
        <w:jc w:val="center"/>
        <w:rPr>
          <w:rFonts w:cs="Times New Roman"/>
          <w:b/>
        </w:rPr>
      </w:pPr>
      <w:r w:rsidRPr="00FE628C">
        <w:rPr>
          <w:rFonts w:cs="Times New Roman"/>
        </w:rPr>
        <w:br/>
      </w:r>
      <w:r w:rsidRPr="00FE628C">
        <w:rPr>
          <w:rFonts w:cs="Times New Roman"/>
          <w:b/>
        </w:rPr>
        <w:t>§ 33</w:t>
      </w:r>
    </w:p>
    <w:p w14:paraId="1C40ED63" w14:textId="52DDDADD" w:rsidR="00CC70C2" w:rsidRPr="00FE628C" w:rsidRDefault="00CC70C2" w:rsidP="00CC70C2">
      <w:pPr>
        <w:spacing w:after="120" w:line="23" w:lineRule="atLeast"/>
        <w:jc w:val="both"/>
        <w:rPr>
          <w:rFonts w:cs="Times New Roman"/>
        </w:rPr>
      </w:pPr>
      <w:r w:rsidRPr="00FE628C">
        <w:rPr>
          <w:rFonts w:cs="Times New Roman"/>
        </w:rPr>
        <w:t>Protokoły i dokumentacja z posiedze</w:t>
      </w:r>
      <w:r w:rsidRPr="00FE628C">
        <w:rPr>
          <w:rFonts w:eastAsia="TimesNewRoman" w:cs="Times New Roman"/>
        </w:rPr>
        <w:t xml:space="preserve">ń </w:t>
      </w:r>
      <w:r w:rsidRPr="00FE628C">
        <w:rPr>
          <w:rFonts w:cs="Times New Roman"/>
        </w:rPr>
        <w:t>Rady jest gromadzona i przechowywana w Biurze. Dokumentacja ma charakter jawny i jest udost</w:t>
      </w:r>
      <w:r w:rsidRPr="00FE628C">
        <w:rPr>
          <w:rFonts w:eastAsia="TimesNewRoman" w:cs="Times New Roman"/>
        </w:rPr>
        <w:t>ę</w:t>
      </w:r>
      <w:r w:rsidRPr="00FE628C">
        <w:rPr>
          <w:rFonts w:cs="Times New Roman"/>
        </w:rPr>
        <w:t>pniona do wgl</w:t>
      </w:r>
      <w:r w:rsidRPr="00FE628C">
        <w:rPr>
          <w:rFonts w:eastAsia="TimesNewRoman" w:cs="Times New Roman"/>
        </w:rPr>
        <w:t>ą</w:t>
      </w:r>
      <w:r w:rsidRPr="00FE628C">
        <w:rPr>
          <w:rFonts w:cs="Times New Roman"/>
        </w:rPr>
        <w:t>du wszystkim zainteresowanym.</w:t>
      </w:r>
      <w:r w:rsidR="008863B9" w:rsidRPr="00FE628C">
        <w:rPr>
          <w:rFonts w:cs="Times New Roman"/>
        </w:rPr>
        <w:t xml:space="preserve"> Protokoły z posiedzeń Rady są  niezwłocznie upubliczniane na stronie internetowej Stowarzyszenia. </w:t>
      </w:r>
    </w:p>
    <w:p w14:paraId="63A2E8B6" w14:textId="77777777" w:rsidR="00310BDB" w:rsidRPr="00FE628C" w:rsidRDefault="00310BDB" w:rsidP="00CC70C2">
      <w:pPr>
        <w:autoSpaceDE w:val="0"/>
        <w:spacing w:after="120" w:line="23" w:lineRule="atLeast"/>
        <w:jc w:val="center"/>
        <w:rPr>
          <w:rFonts w:eastAsia="TimesNewRomanPSMT" w:cs="Times New Roman"/>
          <w:b/>
          <w:bCs/>
        </w:rPr>
      </w:pPr>
    </w:p>
    <w:p w14:paraId="7ACF4193" w14:textId="77777777" w:rsidR="00CC70C2" w:rsidRPr="00FE628C" w:rsidRDefault="00CC70C2" w:rsidP="00CC70C2">
      <w:pPr>
        <w:autoSpaceDE w:val="0"/>
        <w:spacing w:after="120" w:line="23" w:lineRule="atLeast"/>
        <w:jc w:val="center"/>
        <w:rPr>
          <w:rFonts w:eastAsia="TimesNewRomanPSMT" w:cs="Times New Roman"/>
          <w:b/>
          <w:bCs/>
        </w:rPr>
      </w:pPr>
      <w:r w:rsidRPr="00FE628C">
        <w:rPr>
          <w:rFonts w:eastAsia="TimesNewRomanPSMT" w:cs="Times New Roman"/>
          <w:b/>
          <w:bCs/>
        </w:rPr>
        <w:br/>
        <w:t>Rozdział X</w:t>
      </w:r>
    </w:p>
    <w:p w14:paraId="7C139864" w14:textId="77777777" w:rsidR="00CC70C2" w:rsidRPr="00FE628C" w:rsidRDefault="00CC70C2" w:rsidP="00CC70C2">
      <w:pPr>
        <w:autoSpaceDE w:val="0"/>
        <w:spacing w:after="120" w:line="23" w:lineRule="atLeast"/>
        <w:ind w:left="15"/>
        <w:jc w:val="center"/>
        <w:rPr>
          <w:rFonts w:eastAsia="TimesNewRomanPSMT" w:cs="Times New Roman"/>
          <w:b/>
        </w:rPr>
      </w:pPr>
      <w:r w:rsidRPr="00FE628C">
        <w:rPr>
          <w:rFonts w:eastAsia="TimesNewRomanPSMT" w:cs="Times New Roman"/>
          <w:b/>
        </w:rPr>
        <w:t xml:space="preserve">Postępowanie w razie wniesienia protestu od rozstrzygnięcia Rady </w:t>
      </w:r>
      <w:r w:rsidRPr="00FE628C">
        <w:rPr>
          <w:rFonts w:eastAsia="TimesNewRomanPSMT" w:cs="Times New Roman"/>
          <w:b/>
        </w:rPr>
        <w:br/>
        <w:t>w sprawie wyboru operacji i ustalenia kwoty wsparcia</w:t>
      </w:r>
    </w:p>
    <w:p w14:paraId="16CA2C24" w14:textId="77777777" w:rsidR="00CC70C2" w:rsidRPr="00FE628C" w:rsidRDefault="00CC70C2" w:rsidP="00CC70C2">
      <w:pPr>
        <w:autoSpaceDE w:val="0"/>
        <w:spacing w:after="120" w:line="23" w:lineRule="atLeast"/>
        <w:ind w:left="15"/>
        <w:jc w:val="center"/>
        <w:rPr>
          <w:rFonts w:eastAsia="TimesNewRomanPSMT" w:cs="Times New Roman"/>
        </w:rPr>
      </w:pPr>
    </w:p>
    <w:p w14:paraId="650C25A3" w14:textId="4E0EE6F2" w:rsidR="00CC70C2" w:rsidRPr="00FE628C" w:rsidRDefault="00CC70C2" w:rsidP="00CC70C2">
      <w:pPr>
        <w:autoSpaceDE w:val="0"/>
        <w:spacing w:after="120" w:line="23" w:lineRule="atLeast"/>
        <w:ind w:left="15"/>
        <w:jc w:val="center"/>
        <w:rPr>
          <w:rFonts w:eastAsia="TimesNewRomanPSMT" w:cs="Times New Roman"/>
          <w:b/>
        </w:rPr>
      </w:pPr>
      <w:r w:rsidRPr="00FE628C">
        <w:rPr>
          <w:rFonts w:eastAsia="TimesNewRomanPSMT" w:cs="Times New Roman"/>
          <w:b/>
        </w:rPr>
        <w:t>§ 34</w:t>
      </w:r>
    </w:p>
    <w:p w14:paraId="1E0CBFC6" w14:textId="77777777" w:rsidR="00CC70C2" w:rsidRPr="00FE628C" w:rsidRDefault="00CC70C2" w:rsidP="00CC70C2">
      <w:pPr>
        <w:numPr>
          <w:ilvl w:val="0"/>
          <w:numId w:val="15"/>
        </w:numPr>
        <w:autoSpaceDE w:val="0"/>
        <w:spacing w:after="120" w:line="23" w:lineRule="atLeast"/>
        <w:jc w:val="both"/>
        <w:rPr>
          <w:rFonts w:eastAsia="TimesNewRomanPSMT" w:cs="Times New Roman"/>
        </w:rPr>
      </w:pPr>
      <w:r w:rsidRPr="00FE628C">
        <w:rPr>
          <w:rFonts w:eastAsia="TimesNewRomanPSMT" w:cs="Times New Roman"/>
        </w:rPr>
        <w:t>Od rozstrzygnięć Rady wnioskodawcy przysługuje prawo wniesienia protestu do zarządu województwa, na zasadach określonych w ustawie o RLKS i ustawie w zakresie polityki spójności, w terminie 7 dni</w:t>
      </w:r>
      <w:r w:rsidRPr="00FE628C">
        <w:rPr>
          <w:rFonts w:eastAsia="TimesNewRomanPSMT" w:cs="Times New Roman"/>
          <w:strike/>
        </w:rPr>
        <w:t>u</w:t>
      </w:r>
      <w:r w:rsidRPr="00FE628C">
        <w:rPr>
          <w:rFonts w:eastAsia="TimesNewRomanPSMT" w:cs="Times New Roman"/>
        </w:rPr>
        <w:t xml:space="preserve"> od dnia otrzymania pisemnej informacji o wyniku oceny Rady.</w:t>
      </w:r>
    </w:p>
    <w:p w14:paraId="6A25D56F" w14:textId="0CF677A8" w:rsidR="00CC70C2" w:rsidRPr="00FE628C" w:rsidRDefault="00CC70C2" w:rsidP="00CC70C2">
      <w:pPr>
        <w:numPr>
          <w:ilvl w:val="0"/>
          <w:numId w:val="15"/>
        </w:numPr>
        <w:autoSpaceDE w:val="0"/>
        <w:spacing w:after="120" w:line="23" w:lineRule="atLeast"/>
        <w:jc w:val="both"/>
        <w:rPr>
          <w:rFonts w:eastAsia="TimesNewRomanPSMT" w:cs="Times New Roman"/>
        </w:rPr>
      </w:pPr>
      <w:r w:rsidRPr="00FE628C">
        <w:rPr>
          <w:rFonts w:eastAsia="TimesNewRomanPSMT" w:cs="Times New Roman"/>
        </w:rPr>
        <w:t xml:space="preserve">W przypadku wniesienia </w:t>
      </w:r>
      <w:r w:rsidRPr="00FE628C">
        <w:rPr>
          <w:rFonts w:eastAsia="TimesNewRomanPSMT" w:cs="Times New Roman"/>
          <w:strike/>
        </w:rPr>
        <w:t>do</w:t>
      </w:r>
      <w:r w:rsidRPr="00FE628C">
        <w:rPr>
          <w:rFonts w:eastAsia="TimesNewRomanPSMT" w:cs="Times New Roman"/>
        </w:rPr>
        <w:t xml:space="preserve"> protestu, o którym mowa </w:t>
      </w:r>
      <w:r w:rsidRPr="00FE628C">
        <w:rPr>
          <w:rFonts w:cs="Times New Roman"/>
        </w:rPr>
        <w:t>w ust. 1,</w:t>
      </w:r>
      <w:r w:rsidRPr="00FE628C">
        <w:rPr>
          <w:rFonts w:eastAsia="TimesNewRomanPSMT" w:cs="Times New Roman"/>
        </w:rPr>
        <w:t xml:space="preserve"> Zarząd, po dokonaniu wstępnej oceny zasadności zarzutów zawartych w proteście, może zwołać, w terminie 1</w:t>
      </w:r>
      <w:r w:rsidR="000B09C1" w:rsidRPr="00FE628C">
        <w:rPr>
          <w:rFonts w:eastAsia="TimesNewRomanPSMT" w:cs="Times New Roman"/>
        </w:rPr>
        <w:t>3</w:t>
      </w:r>
      <w:r w:rsidRPr="00FE628C">
        <w:rPr>
          <w:rFonts w:eastAsia="TimesNewRomanPSMT" w:cs="Times New Roman"/>
        </w:rPr>
        <w:t xml:space="preserve"> dni od dnia otrzymania protestu, posiedzenie Rady w celu dokonania ponownej oceny operacji w zakresie zarzutów podniesionych w proteście (art. </w:t>
      </w:r>
      <w:r w:rsidRPr="00FE628C">
        <w:rPr>
          <w:rFonts w:cs="Times New Roman"/>
        </w:rPr>
        <w:t>56 ust. 2 ustawy w zakresie polityki spójności)</w:t>
      </w:r>
      <w:r w:rsidRPr="00FE628C">
        <w:rPr>
          <w:rFonts w:eastAsia="TimesNewRomanPSMT" w:cs="Times New Roman"/>
        </w:rPr>
        <w:t xml:space="preserve">. </w:t>
      </w:r>
    </w:p>
    <w:p w14:paraId="487A009B" w14:textId="77777777" w:rsidR="00CC70C2" w:rsidRPr="00FE628C" w:rsidRDefault="00CC70C2" w:rsidP="00CC70C2">
      <w:pPr>
        <w:numPr>
          <w:ilvl w:val="0"/>
          <w:numId w:val="15"/>
        </w:numPr>
        <w:autoSpaceDE w:val="0"/>
        <w:spacing w:after="120" w:line="23" w:lineRule="atLeast"/>
        <w:jc w:val="both"/>
        <w:rPr>
          <w:rFonts w:eastAsia="TimesNewRomanPSMT" w:cs="Times New Roman"/>
        </w:rPr>
      </w:pPr>
      <w:r w:rsidRPr="00FE628C">
        <w:rPr>
          <w:rFonts w:eastAsia="TimesNewRomanPSMT" w:cs="Times New Roman"/>
        </w:rPr>
        <w:t xml:space="preserve">W przypadku niepodjęcia przez Zarząd decyzji o zwołaniu posiedzenia Rady w celu dokonania ponownej oceny operacji w zakresie zarzutów podniesionych w proteście (art. </w:t>
      </w:r>
      <w:r w:rsidRPr="00FE628C">
        <w:rPr>
          <w:rFonts w:cs="Times New Roman"/>
        </w:rPr>
        <w:t>56 ust. 2 ustawy w zakresie polityki spójności)</w:t>
      </w:r>
      <w:r w:rsidRPr="00FE628C">
        <w:rPr>
          <w:rFonts w:eastAsia="TimesNewRomanPSMT" w:cs="Times New Roman"/>
        </w:rPr>
        <w:t>, Zarząd przesyła protest do zarządu województwa, zgodnie z procedurą przeprowadzania naborów wniosków i wyboru operacji, stanowiącą odrębny dokument.</w:t>
      </w:r>
    </w:p>
    <w:p w14:paraId="0B7608C3" w14:textId="77777777" w:rsidR="00CC70C2" w:rsidRPr="00FE628C" w:rsidRDefault="00CC70C2" w:rsidP="00CC70C2">
      <w:pPr>
        <w:numPr>
          <w:ilvl w:val="0"/>
          <w:numId w:val="15"/>
        </w:numPr>
        <w:autoSpaceDE w:val="0"/>
        <w:spacing w:after="120" w:line="23" w:lineRule="atLeast"/>
        <w:jc w:val="both"/>
        <w:rPr>
          <w:rFonts w:eastAsia="TimesNewRomanPSMT" w:cs="Times New Roman"/>
        </w:rPr>
      </w:pPr>
      <w:r w:rsidRPr="00FE628C">
        <w:rPr>
          <w:rFonts w:eastAsia="TimesNewRomanPSMT" w:cs="Times New Roman"/>
        </w:rPr>
        <w:t xml:space="preserve">W przypadku zwołania przez Zarząd posiedzenia Rady w celu rozpatrzenia protestu, Rada dokonuje ponownej oceny operacji tylko w zakresie zarzutów podniesionych w proteście i dotyczących kwestii określonych w art. 56 ust. 2 ustawy </w:t>
      </w:r>
      <w:r w:rsidRPr="00FE628C">
        <w:rPr>
          <w:rFonts w:eastAsia="Times New Roman" w:cs="Times New Roman"/>
          <w:lang w:eastAsia="pl-PL"/>
        </w:rPr>
        <w:t>w zakresie polityki spójności.</w:t>
      </w:r>
    </w:p>
    <w:p w14:paraId="4A3ADB22" w14:textId="77777777" w:rsidR="00CC70C2" w:rsidRPr="00FE628C" w:rsidRDefault="00CC70C2" w:rsidP="00CC70C2">
      <w:pPr>
        <w:numPr>
          <w:ilvl w:val="0"/>
          <w:numId w:val="15"/>
        </w:numPr>
        <w:autoSpaceDE w:val="0"/>
        <w:spacing w:after="120" w:line="23" w:lineRule="atLeast"/>
        <w:jc w:val="both"/>
        <w:rPr>
          <w:rFonts w:eastAsia="TimesNewRomanPSMT" w:cs="Times New Roman"/>
        </w:rPr>
      </w:pPr>
      <w:r w:rsidRPr="00FE628C">
        <w:rPr>
          <w:rFonts w:eastAsia="Times New Roman" w:cs="Times New Roman"/>
          <w:lang w:eastAsia="pl-PL"/>
        </w:rPr>
        <w:t xml:space="preserve">Rada przeprowadza głosowanie dotyczące uwzględniania poszczególnych zarzutów, o których </w:t>
      </w:r>
      <w:r w:rsidRPr="00FE628C">
        <w:rPr>
          <w:rFonts w:cs="Times New Roman"/>
        </w:rPr>
        <w:t>mowa w ust. 4 i podejmuje stosowną</w:t>
      </w:r>
      <w:r w:rsidRPr="00FE628C">
        <w:rPr>
          <w:rFonts w:eastAsia="Times New Roman" w:cs="Times New Roman"/>
          <w:lang w:eastAsia="pl-PL"/>
        </w:rPr>
        <w:t xml:space="preserve"> uchwałę dotyczącą rozpatrzenia protestu. Wzór takiej uchwały stanowi </w:t>
      </w:r>
      <w:r w:rsidRPr="00FE628C">
        <w:rPr>
          <w:rFonts w:eastAsia="Times New Roman" w:cs="Times New Roman"/>
          <w:b/>
          <w:lang w:eastAsia="pl-PL"/>
        </w:rPr>
        <w:t>załącznik nr 5 do regulaminu</w:t>
      </w:r>
      <w:r w:rsidRPr="00FE628C">
        <w:rPr>
          <w:rFonts w:eastAsia="Times New Roman" w:cs="Times New Roman"/>
          <w:lang w:eastAsia="pl-PL"/>
        </w:rPr>
        <w:t>.</w:t>
      </w:r>
    </w:p>
    <w:p w14:paraId="4EF58D54" w14:textId="77777777" w:rsidR="00CC70C2" w:rsidRPr="00FE628C" w:rsidRDefault="00CC70C2" w:rsidP="00CC70C2">
      <w:pPr>
        <w:numPr>
          <w:ilvl w:val="0"/>
          <w:numId w:val="15"/>
        </w:numPr>
        <w:autoSpaceDE w:val="0"/>
        <w:spacing w:after="120" w:line="23" w:lineRule="atLeast"/>
        <w:jc w:val="both"/>
        <w:rPr>
          <w:rFonts w:eastAsia="TimesNewRomanPSMT" w:cs="Times New Roman"/>
        </w:rPr>
      </w:pPr>
      <w:r w:rsidRPr="00FE628C">
        <w:rPr>
          <w:rFonts w:eastAsia="Times New Roman" w:cs="Times New Roman"/>
          <w:lang w:eastAsia="pl-PL"/>
        </w:rPr>
        <w:lastRenderedPageBreak/>
        <w:t xml:space="preserve">W przypadku uwzględnienia zarzutów, o których </w:t>
      </w:r>
      <w:r w:rsidRPr="00FE628C">
        <w:rPr>
          <w:rFonts w:cs="Times New Roman"/>
        </w:rPr>
        <w:t>mowa w ust. 4, Rada</w:t>
      </w:r>
      <w:r w:rsidRPr="00FE628C">
        <w:rPr>
          <w:rFonts w:eastAsia="Times New Roman" w:cs="Times New Roman"/>
          <w:lang w:eastAsia="pl-PL"/>
        </w:rPr>
        <w:t xml:space="preserve"> zmienia ocenę operacji w zakresie, w jakim uwzględnione zarzuty miały wpływ na ocenę poszczególnych elementów operacji. </w:t>
      </w:r>
    </w:p>
    <w:p w14:paraId="3D3BB186" w14:textId="77777777" w:rsidR="00CC70C2" w:rsidRPr="00FE628C" w:rsidRDefault="00CC70C2" w:rsidP="00CC70C2">
      <w:pPr>
        <w:numPr>
          <w:ilvl w:val="0"/>
          <w:numId w:val="15"/>
        </w:numPr>
        <w:autoSpaceDE w:val="0"/>
        <w:spacing w:after="120" w:line="23" w:lineRule="atLeast"/>
        <w:jc w:val="both"/>
        <w:rPr>
          <w:rFonts w:eastAsia="TimesNewRomanPSMT" w:cs="Times New Roman"/>
        </w:rPr>
      </w:pPr>
      <w:r w:rsidRPr="00FE628C">
        <w:rPr>
          <w:rFonts w:eastAsia="Times New Roman" w:cs="Times New Roman"/>
          <w:lang w:eastAsia="pl-PL"/>
        </w:rPr>
        <w:t xml:space="preserve">W przypadku nieuwzględnienia zarzutów, o których </w:t>
      </w:r>
      <w:r w:rsidRPr="00FE628C">
        <w:rPr>
          <w:rFonts w:cs="Times New Roman"/>
        </w:rPr>
        <w:t>mowa w ust. 4, Rada</w:t>
      </w:r>
      <w:r w:rsidRPr="00FE628C">
        <w:rPr>
          <w:rFonts w:eastAsia="Times New Roman" w:cs="Times New Roman"/>
          <w:lang w:eastAsia="pl-PL"/>
        </w:rPr>
        <w:t xml:space="preserve"> podtrzymuje poprzednio dokonaną oceny. </w:t>
      </w:r>
    </w:p>
    <w:p w14:paraId="36162BA3" w14:textId="77777777" w:rsidR="00CC70C2" w:rsidRPr="00FE628C" w:rsidRDefault="00CC70C2" w:rsidP="00CC70C2">
      <w:pPr>
        <w:numPr>
          <w:ilvl w:val="0"/>
          <w:numId w:val="15"/>
        </w:numPr>
        <w:autoSpaceDE w:val="0"/>
        <w:spacing w:after="120" w:line="23" w:lineRule="atLeast"/>
        <w:jc w:val="both"/>
        <w:rPr>
          <w:rFonts w:eastAsia="TimesNewRomanPSMT" w:cs="Times New Roman"/>
        </w:rPr>
      </w:pPr>
      <w:r w:rsidRPr="00FE628C">
        <w:rPr>
          <w:rFonts w:eastAsia="Times New Roman" w:cs="Times New Roman"/>
          <w:lang w:eastAsia="pl-PL"/>
        </w:rPr>
        <w:t xml:space="preserve">O wyniku rozpatrzenia protestu Przewodniczący Rady niezwłocznie informuje Biuro, które podejmuje stosowne działania, zgodnie z </w:t>
      </w:r>
      <w:r w:rsidRPr="00FE628C">
        <w:rPr>
          <w:rFonts w:eastAsia="TimesNewRomanPSMT" w:cs="Times New Roman"/>
        </w:rPr>
        <w:t>procedurą przeprowadzania naborów wniosków i wyboru operacji stanowiącą odrębny dokument</w:t>
      </w:r>
      <w:r w:rsidRPr="00FE628C">
        <w:rPr>
          <w:rFonts w:eastAsia="Times New Roman" w:cs="Times New Roman"/>
          <w:lang w:eastAsia="pl-PL"/>
        </w:rPr>
        <w:t>.</w:t>
      </w:r>
    </w:p>
    <w:p w14:paraId="0B94CA69" w14:textId="77777777" w:rsidR="00CC70C2" w:rsidRPr="00FE628C" w:rsidRDefault="00CC70C2" w:rsidP="00CC70C2">
      <w:pPr>
        <w:numPr>
          <w:ilvl w:val="0"/>
          <w:numId w:val="15"/>
        </w:numPr>
        <w:autoSpaceDE w:val="0"/>
        <w:spacing w:after="120" w:line="23" w:lineRule="atLeast"/>
        <w:jc w:val="both"/>
        <w:rPr>
          <w:rFonts w:eastAsia="TimesNewRomanPSMT" w:cs="Times New Roman"/>
        </w:rPr>
      </w:pPr>
      <w:r w:rsidRPr="00FE628C">
        <w:rPr>
          <w:rFonts w:eastAsia="Times New Roman" w:cs="Times New Roman"/>
          <w:lang w:eastAsia="pl-PL"/>
        </w:rPr>
        <w:t xml:space="preserve">Do posiedzenia Rady zwołanego </w:t>
      </w:r>
      <w:r w:rsidRPr="00FE628C">
        <w:rPr>
          <w:rFonts w:eastAsia="TimesNewRomanPSMT" w:cs="Times New Roman"/>
        </w:rPr>
        <w:t xml:space="preserve">w celu dokonania ponownej oceny operacji w zakresie podniesionych zarzutów (art. </w:t>
      </w:r>
      <w:r w:rsidRPr="00FE628C">
        <w:rPr>
          <w:rFonts w:cs="Times New Roman"/>
        </w:rPr>
        <w:t>56 ust. 2 ustawy w zakresie polityki spójności), stosuje się odpowiednio przepisy regulaminu dotyczące posiedzeń zwoływanych w celu oceny operacji.</w:t>
      </w:r>
    </w:p>
    <w:p w14:paraId="6625C87A" w14:textId="77777777" w:rsidR="00CC70C2" w:rsidRPr="00FE628C" w:rsidRDefault="00CC70C2" w:rsidP="00CC70C2">
      <w:pPr>
        <w:autoSpaceDE w:val="0"/>
        <w:spacing w:after="120" w:line="23" w:lineRule="atLeast"/>
        <w:ind w:left="720"/>
        <w:jc w:val="both"/>
        <w:rPr>
          <w:rFonts w:eastAsia="TimesNewRomanPSMT" w:cs="Times New Roman"/>
        </w:rPr>
      </w:pPr>
    </w:p>
    <w:p w14:paraId="5288E236" w14:textId="2CBEC082" w:rsidR="00CC70C2" w:rsidRPr="00FE628C" w:rsidRDefault="00CC70C2" w:rsidP="00CC70C2">
      <w:pPr>
        <w:autoSpaceDE w:val="0"/>
        <w:spacing w:after="120" w:line="23" w:lineRule="atLeast"/>
        <w:jc w:val="center"/>
        <w:rPr>
          <w:rFonts w:eastAsia="TimesNewRomanPSMT" w:cs="Times New Roman"/>
          <w:b/>
        </w:rPr>
      </w:pPr>
      <w:r w:rsidRPr="00FE628C">
        <w:rPr>
          <w:rFonts w:eastAsia="TimesNewRomanPSMT" w:cs="Times New Roman"/>
          <w:b/>
        </w:rPr>
        <w:t>§ 35</w:t>
      </w:r>
    </w:p>
    <w:p w14:paraId="685B0F0D" w14:textId="66591429" w:rsidR="00CC70C2" w:rsidRPr="00FE628C" w:rsidRDefault="00CC70C2" w:rsidP="00CC70C2">
      <w:pPr>
        <w:numPr>
          <w:ilvl w:val="1"/>
          <w:numId w:val="15"/>
        </w:numPr>
        <w:autoSpaceDE w:val="0"/>
        <w:spacing w:after="120" w:line="23" w:lineRule="atLeast"/>
        <w:jc w:val="both"/>
        <w:rPr>
          <w:rFonts w:eastAsia="Times New Roman" w:cs="Times New Roman"/>
          <w:lang w:eastAsia="pl-PL"/>
        </w:rPr>
      </w:pPr>
      <w:r w:rsidRPr="00FE628C">
        <w:rPr>
          <w:rFonts w:eastAsia="Times New Roman" w:cs="Times New Roman"/>
          <w:lang w:eastAsia="pl-PL"/>
        </w:rPr>
        <w:t xml:space="preserve">W przypadku, gdy zarząd województwa rozpatrujący protest złożony przez wnioskodawcę za pośrednictwem LGD, na podstawie art. 58 ust. 2 pkt 2 ustawy w zakresie polityki spójności w związku z art. 22 ust. 8 ustawy o RLKS, przekaże sprawę do LGD, w celu przeprowadzenia ponownej oceny operacji, przeprowadza się jej ponowną, ocenę w zakresie </w:t>
      </w:r>
      <w:r w:rsidR="000B09C1" w:rsidRPr="00FE628C">
        <w:rPr>
          <w:rFonts w:eastAsia="Times New Roman" w:cs="Times New Roman"/>
          <w:lang w:eastAsia="pl-PL"/>
        </w:rPr>
        <w:t>zarzutów wskazanych w proteście</w:t>
      </w:r>
      <w:r w:rsidRPr="00FE628C">
        <w:rPr>
          <w:rFonts w:eastAsia="Times New Roman" w:cs="Times New Roman"/>
          <w:lang w:eastAsia="pl-PL"/>
        </w:rPr>
        <w:t>.</w:t>
      </w:r>
    </w:p>
    <w:p w14:paraId="085D52F9" w14:textId="77777777" w:rsidR="00CC70C2" w:rsidRPr="00FE628C" w:rsidRDefault="00CC70C2" w:rsidP="00CC70C2">
      <w:pPr>
        <w:numPr>
          <w:ilvl w:val="1"/>
          <w:numId w:val="15"/>
        </w:numPr>
        <w:autoSpaceDE w:val="0"/>
        <w:spacing w:after="120" w:line="23" w:lineRule="atLeast"/>
        <w:jc w:val="both"/>
        <w:rPr>
          <w:rFonts w:eastAsia="Times New Roman" w:cs="Times New Roman"/>
          <w:lang w:eastAsia="pl-PL"/>
        </w:rPr>
      </w:pPr>
      <w:r w:rsidRPr="00FE628C">
        <w:rPr>
          <w:rFonts w:eastAsia="Times New Roman" w:cs="Times New Roman"/>
          <w:lang w:eastAsia="pl-PL"/>
        </w:rPr>
        <w:t xml:space="preserve">W przypadku dokonania przez Radę ponownej oceny operacji, Rada podejmuje stosowną uchwałę w tym przedmiocie, którą Przewodniczący Rady przekazuje do Biura, celem podjęcia dalszych działań określonych w procedurze </w:t>
      </w:r>
      <w:r w:rsidRPr="00FE628C">
        <w:rPr>
          <w:rFonts w:eastAsia="TimesNewRomanPSMT" w:cs="Times New Roman"/>
        </w:rPr>
        <w:t>przeprowadzania naborów wniosków i wyboru operacji stanowiącą odrębny dokument</w:t>
      </w:r>
      <w:r w:rsidRPr="00FE628C">
        <w:rPr>
          <w:rFonts w:eastAsia="Times New Roman" w:cs="Times New Roman"/>
          <w:lang w:eastAsia="pl-PL"/>
        </w:rPr>
        <w:t>.</w:t>
      </w:r>
    </w:p>
    <w:p w14:paraId="7F44C77C" w14:textId="77777777" w:rsidR="00CC70C2" w:rsidRPr="00FE628C" w:rsidRDefault="00CC70C2" w:rsidP="00CC70C2">
      <w:pPr>
        <w:numPr>
          <w:ilvl w:val="1"/>
          <w:numId w:val="15"/>
        </w:numPr>
        <w:autoSpaceDE w:val="0"/>
        <w:spacing w:after="120" w:line="23" w:lineRule="atLeast"/>
        <w:jc w:val="both"/>
        <w:rPr>
          <w:rFonts w:eastAsia="TimesNewRomanPSMT" w:cs="Times New Roman"/>
        </w:rPr>
      </w:pPr>
      <w:r w:rsidRPr="00FE628C">
        <w:rPr>
          <w:rFonts w:eastAsia="Times New Roman" w:cs="Times New Roman"/>
          <w:lang w:eastAsia="pl-PL"/>
        </w:rPr>
        <w:t xml:space="preserve">W przypadku ponownej oceny operacji, przeprowadzanej na podstawie art. 58 ust. 2 pkt 2 ustawy w zakresie polityki spójności w związku z art. 22 ust. 8 ustawy o RLKS, postanowienia regulaminu dotyczące zwoływania i przeprowadzania posiedzeń Rady oraz </w:t>
      </w:r>
      <w:r w:rsidRPr="00FE628C">
        <w:rPr>
          <w:rFonts w:cs="Times New Roman"/>
        </w:rPr>
        <w:t>dokonywania</w:t>
      </w:r>
      <w:r w:rsidRPr="00FE628C">
        <w:rPr>
          <w:rFonts w:eastAsia="Times New Roman" w:cs="Times New Roman"/>
          <w:lang w:eastAsia="pl-PL"/>
        </w:rPr>
        <w:t xml:space="preserve"> oceny operacji stosuje się odpowiednio. </w:t>
      </w:r>
    </w:p>
    <w:p w14:paraId="7BC6772A" w14:textId="77777777" w:rsidR="00310BDB" w:rsidRPr="00FE628C" w:rsidRDefault="00310BDB" w:rsidP="00CC70C2">
      <w:pPr>
        <w:autoSpaceDE w:val="0"/>
        <w:spacing w:after="120" w:line="23" w:lineRule="atLeast"/>
        <w:ind w:left="786"/>
        <w:jc w:val="both"/>
        <w:rPr>
          <w:rFonts w:eastAsia="TimesNewRomanPSMT" w:cs="Times New Roman"/>
        </w:rPr>
      </w:pPr>
    </w:p>
    <w:p w14:paraId="67C207D4" w14:textId="77777777" w:rsidR="00CC70C2" w:rsidRPr="00FE628C" w:rsidRDefault="00CC70C2" w:rsidP="00CC70C2">
      <w:pPr>
        <w:autoSpaceDE w:val="0"/>
        <w:spacing w:after="120" w:line="23" w:lineRule="atLeast"/>
        <w:jc w:val="center"/>
        <w:rPr>
          <w:rFonts w:eastAsia="TimesNewRomanPSMT" w:cs="Times New Roman"/>
          <w:b/>
          <w:bCs/>
        </w:rPr>
      </w:pPr>
      <w:r w:rsidRPr="00FE628C">
        <w:rPr>
          <w:rFonts w:eastAsia="TimesNewRomanPSMT" w:cs="Times New Roman"/>
          <w:b/>
          <w:bCs/>
        </w:rPr>
        <w:t>Rozdział X</w:t>
      </w:r>
    </w:p>
    <w:p w14:paraId="19B33E17" w14:textId="77777777" w:rsidR="00CC70C2" w:rsidRPr="00FE628C" w:rsidRDefault="00CC70C2" w:rsidP="00CC70C2">
      <w:pPr>
        <w:autoSpaceDE w:val="0"/>
        <w:spacing w:after="120" w:line="23" w:lineRule="atLeast"/>
        <w:ind w:left="15"/>
        <w:jc w:val="center"/>
        <w:rPr>
          <w:rFonts w:eastAsia="TimesNewRomanPSMT" w:cs="Times New Roman"/>
          <w:b/>
        </w:rPr>
      </w:pPr>
      <w:r w:rsidRPr="00FE628C">
        <w:rPr>
          <w:rFonts w:eastAsia="TimesNewRomanPSMT" w:cs="Times New Roman"/>
          <w:b/>
        </w:rPr>
        <w:t xml:space="preserve">Postępowanie w razie wniesienia odwołania od rozstrzygnięcia Rady </w:t>
      </w:r>
      <w:r w:rsidRPr="00FE628C">
        <w:rPr>
          <w:rFonts w:eastAsia="TimesNewRomanPSMT" w:cs="Times New Roman"/>
          <w:b/>
        </w:rPr>
        <w:br/>
        <w:t>w sprawie oceny zadania objętego wnioskiem o przyznanie grantu w ramach konkursu przeprowadzonego w związku z realizacją projektu grantowego</w:t>
      </w:r>
    </w:p>
    <w:p w14:paraId="0C61A551" w14:textId="77777777" w:rsidR="00CC70C2" w:rsidRPr="00FE628C" w:rsidRDefault="00CC70C2" w:rsidP="00CC70C2">
      <w:pPr>
        <w:autoSpaceDE w:val="0"/>
        <w:spacing w:after="120" w:line="23" w:lineRule="atLeast"/>
        <w:jc w:val="center"/>
        <w:rPr>
          <w:rFonts w:eastAsia="TimesNewRomanPSMT" w:cs="Times New Roman"/>
          <w:b/>
        </w:rPr>
      </w:pPr>
    </w:p>
    <w:p w14:paraId="190FC74E" w14:textId="2CEC18F7" w:rsidR="00CC70C2" w:rsidRPr="00FE628C" w:rsidRDefault="00CC70C2" w:rsidP="00CC70C2">
      <w:pPr>
        <w:autoSpaceDE w:val="0"/>
        <w:spacing w:after="120" w:line="23" w:lineRule="atLeast"/>
        <w:jc w:val="center"/>
        <w:rPr>
          <w:rFonts w:eastAsia="TimesNewRomanPSMT" w:cs="Times New Roman"/>
          <w:b/>
        </w:rPr>
      </w:pPr>
      <w:r w:rsidRPr="00FE628C">
        <w:rPr>
          <w:rFonts w:eastAsia="TimesNewRomanPSMT" w:cs="Times New Roman"/>
          <w:b/>
        </w:rPr>
        <w:t>§ 36</w:t>
      </w:r>
    </w:p>
    <w:p w14:paraId="0D5DBBA1" w14:textId="77777777" w:rsidR="00CC70C2" w:rsidRPr="00FE628C" w:rsidRDefault="00CC70C2" w:rsidP="005422BB">
      <w:pPr>
        <w:numPr>
          <w:ilvl w:val="0"/>
          <w:numId w:val="57"/>
        </w:numPr>
        <w:autoSpaceDE w:val="0"/>
        <w:spacing w:after="120" w:line="23" w:lineRule="atLeast"/>
        <w:jc w:val="both"/>
        <w:rPr>
          <w:rFonts w:eastAsia="TimesNewRomanPSMT" w:cs="Times New Roman"/>
        </w:rPr>
      </w:pPr>
      <w:r w:rsidRPr="00FE628C">
        <w:rPr>
          <w:rFonts w:eastAsia="TimesNewRomanPSMT" w:cs="Times New Roman"/>
        </w:rPr>
        <w:t xml:space="preserve">Od rozstrzygnięć Rady </w:t>
      </w:r>
      <w:r w:rsidRPr="00FE628C">
        <w:rPr>
          <w:rFonts w:eastAsia="Times New Roman" w:cs="Times New Roman"/>
          <w:lang w:eastAsia="pl-PL"/>
        </w:rPr>
        <w:t>w sprawie oceny zadania objętego wnioskiem o przyznanie grantu w ramach konkursu przeprowadzonego w związku z realizacją projektu grantowego wnioskodawcy przysługuje prawo do wniesienia odwołania.</w:t>
      </w:r>
    </w:p>
    <w:p w14:paraId="5FF3BD1E" w14:textId="77777777" w:rsidR="00CC70C2" w:rsidRPr="00FE628C" w:rsidRDefault="00CC70C2" w:rsidP="005422BB">
      <w:pPr>
        <w:numPr>
          <w:ilvl w:val="0"/>
          <w:numId w:val="57"/>
        </w:numPr>
        <w:autoSpaceDE w:val="0"/>
        <w:spacing w:after="120" w:line="23" w:lineRule="atLeast"/>
        <w:jc w:val="both"/>
        <w:rPr>
          <w:rFonts w:eastAsia="TimesNewRomanPSMT" w:cs="Times New Roman"/>
        </w:rPr>
      </w:pPr>
      <w:r w:rsidRPr="00FE628C">
        <w:rPr>
          <w:rFonts w:eastAsia="TimesNewRomanPSMT" w:cs="Times New Roman"/>
        </w:rPr>
        <w:t xml:space="preserve">W przypadku wniesienia odwołania o którym mowa </w:t>
      </w:r>
      <w:r w:rsidRPr="00FE628C">
        <w:rPr>
          <w:rFonts w:cs="Times New Roman"/>
        </w:rPr>
        <w:t>w ust. 1,</w:t>
      </w:r>
      <w:r w:rsidRPr="00FE628C">
        <w:rPr>
          <w:rFonts w:eastAsia="TimesNewRomanPSMT" w:cs="Times New Roman"/>
        </w:rPr>
        <w:t xml:space="preserve"> Zarząd, po dokonaniu przez Biuro oceny formalnej złożonego odwołania, obejmującego ocenę, czy odwołanie zostało złożone przez upoważnioną osobę, w terminie określonym w ogłoszeniu o konkursie, zawierając wszystkie niezbędne elementy, zwołuje, w terminie 10 dni od dnia otrzymania odwołania, posiedzenie Rady w celu dokonania ponownej oceny zadania w zakresie zarzutów podniesionych w odwołaniu.</w:t>
      </w:r>
    </w:p>
    <w:p w14:paraId="24AB197E" w14:textId="77777777" w:rsidR="00CC70C2" w:rsidRPr="00FE628C" w:rsidRDefault="00CC70C2" w:rsidP="005422BB">
      <w:pPr>
        <w:numPr>
          <w:ilvl w:val="0"/>
          <w:numId w:val="57"/>
        </w:numPr>
        <w:autoSpaceDE w:val="0"/>
        <w:spacing w:after="120" w:line="23" w:lineRule="atLeast"/>
        <w:jc w:val="both"/>
        <w:rPr>
          <w:rFonts w:eastAsia="TimesNewRomanPSMT" w:cs="Times New Roman"/>
        </w:rPr>
      </w:pPr>
      <w:r w:rsidRPr="00FE628C">
        <w:rPr>
          <w:rFonts w:eastAsia="TimesNewRomanPSMT" w:cs="Times New Roman"/>
        </w:rPr>
        <w:t xml:space="preserve">W przypadku zwołania przez Zarząd posiedzenia Rady w celu rozpatrzenia odwołania, Rada </w:t>
      </w:r>
      <w:r w:rsidRPr="00FE628C">
        <w:rPr>
          <w:rFonts w:eastAsia="TimesNewRomanPSMT" w:cs="Times New Roman"/>
        </w:rPr>
        <w:lastRenderedPageBreak/>
        <w:t>dokonuje ponownej oceny operacji tylko w zakresie zarzutów podniesionych w odwołaniu</w:t>
      </w:r>
      <w:r w:rsidRPr="00FE628C">
        <w:rPr>
          <w:rFonts w:eastAsia="Times New Roman" w:cs="Times New Roman"/>
          <w:lang w:eastAsia="pl-PL"/>
        </w:rPr>
        <w:t>.</w:t>
      </w:r>
    </w:p>
    <w:p w14:paraId="52FDB856" w14:textId="77777777" w:rsidR="00CC70C2" w:rsidRPr="00FE628C" w:rsidRDefault="00CC70C2" w:rsidP="005422BB">
      <w:pPr>
        <w:numPr>
          <w:ilvl w:val="0"/>
          <w:numId w:val="57"/>
        </w:numPr>
        <w:autoSpaceDE w:val="0"/>
        <w:spacing w:after="120" w:line="23" w:lineRule="atLeast"/>
        <w:jc w:val="both"/>
        <w:rPr>
          <w:rFonts w:eastAsia="TimesNewRomanPSMT" w:cs="Times New Roman"/>
        </w:rPr>
      </w:pPr>
      <w:r w:rsidRPr="00FE628C">
        <w:rPr>
          <w:rFonts w:eastAsia="Times New Roman" w:cs="Times New Roman"/>
          <w:lang w:eastAsia="pl-PL"/>
        </w:rPr>
        <w:t xml:space="preserve">Rada przeprowadza głosowanie dotyczące uwzględniania poszczególnych zarzutów, o których </w:t>
      </w:r>
      <w:r w:rsidRPr="00FE628C">
        <w:rPr>
          <w:rFonts w:cs="Times New Roman"/>
        </w:rPr>
        <w:t>mowa w ust. 3 i podejmuje stosowną</w:t>
      </w:r>
      <w:r w:rsidRPr="00FE628C">
        <w:rPr>
          <w:rFonts w:eastAsia="Times New Roman" w:cs="Times New Roman"/>
          <w:lang w:eastAsia="pl-PL"/>
        </w:rPr>
        <w:t xml:space="preserve"> uchwałę dotyczącą rozpatrzenia odwołania. Wzór takiej uchwały stanowi </w:t>
      </w:r>
      <w:r w:rsidRPr="00FE628C">
        <w:rPr>
          <w:rFonts w:eastAsia="Times New Roman" w:cs="Times New Roman"/>
          <w:b/>
          <w:lang w:eastAsia="pl-PL"/>
        </w:rPr>
        <w:t>załącznik nr 6 do regulaminu</w:t>
      </w:r>
      <w:r w:rsidRPr="00FE628C">
        <w:rPr>
          <w:rFonts w:eastAsia="Times New Roman" w:cs="Times New Roman"/>
          <w:lang w:eastAsia="pl-PL"/>
        </w:rPr>
        <w:t>.</w:t>
      </w:r>
    </w:p>
    <w:p w14:paraId="6A95929B" w14:textId="77777777" w:rsidR="00CC70C2" w:rsidRPr="00FE628C" w:rsidRDefault="00CC70C2" w:rsidP="005422BB">
      <w:pPr>
        <w:numPr>
          <w:ilvl w:val="0"/>
          <w:numId w:val="57"/>
        </w:numPr>
        <w:autoSpaceDE w:val="0"/>
        <w:spacing w:after="120" w:line="23" w:lineRule="atLeast"/>
        <w:jc w:val="both"/>
        <w:rPr>
          <w:rFonts w:eastAsia="TimesNewRomanPSMT" w:cs="Times New Roman"/>
        </w:rPr>
      </w:pPr>
      <w:r w:rsidRPr="00FE628C">
        <w:rPr>
          <w:rFonts w:eastAsia="Times New Roman" w:cs="Times New Roman"/>
          <w:lang w:eastAsia="pl-PL"/>
        </w:rPr>
        <w:t xml:space="preserve">W przypadku uwzględnienia zarzutów, o których </w:t>
      </w:r>
      <w:r w:rsidRPr="00FE628C">
        <w:rPr>
          <w:rFonts w:cs="Times New Roman"/>
        </w:rPr>
        <w:t>mowa w ust. 4, Rada</w:t>
      </w:r>
      <w:r w:rsidRPr="00FE628C">
        <w:rPr>
          <w:rFonts w:eastAsia="Times New Roman" w:cs="Times New Roman"/>
          <w:lang w:eastAsia="pl-PL"/>
        </w:rPr>
        <w:t xml:space="preserve"> zmienia ocenę zadania w zakresie, w jakim uwzględnione zarzuty miały wpływ na ocenę poszczególnych elementów zadania.</w:t>
      </w:r>
    </w:p>
    <w:p w14:paraId="07263C93" w14:textId="77777777" w:rsidR="00CC70C2" w:rsidRPr="00FE628C" w:rsidRDefault="00CC70C2" w:rsidP="005422BB">
      <w:pPr>
        <w:numPr>
          <w:ilvl w:val="0"/>
          <w:numId w:val="57"/>
        </w:numPr>
        <w:autoSpaceDE w:val="0"/>
        <w:spacing w:after="120" w:line="23" w:lineRule="atLeast"/>
        <w:jc w:val="both"/>
        <w:rPr>
          <w:rFonts w:cs="Times New Roman"/>
        </w:rPr>
      </w:pPr>
      <w:r w:rsidRPr="00FE628C">
        <w:rPr>
          <w:rFonts w:cs="Times New Roman"/>
        </w:rPr>
        <w:t xml:space="preserve">W wyniku złożenia odwołania ocena </w:t>
      </w:r>
      <w:proofErr w:type="spellStart"/>
      <w:r w:rsidRPr="00FE628C">
        <w:rPr>
          <w:rFonts w:cs="Times New Roman"/>
        </w:rPr>
        <w:t>grantobiorcy</w:t>
      </w:r>
      <w:proofErr w:type="spellEnd"/>
      <w:r w:rsidRPr="00FE628C">
        <w:rPr>
          <w:rFonts w:cs="Times New Roman"/>
        </w:rPr>
        <w:t xml:space="preserve"> i zadania grantowego nie może się pogorszyć. </w:t>
      </w:r>
    </w:p>
    <w:p w14:paraId="60EE74F8" w14:textId="77777777" w:rsidR="00CC70C2" w:rsidRPr="00FE628C" w:rsidRDefault="00CC70C2" w:rsidP="005422BB">
      <w:pPr>
        <w:numPr>
          <w:ilvl w:val="0"/>
          <w:numId w:val="57"/>
        </w:numPr>
        <w:autoSpaceDE w:val="0"/>
        <w:spacing w:after="120" w:line="23" w:lineRule="atLeast"/>
        <w:jc w:val="both"/>
        <w:rPr>
          <w:rFonts w:eastAsia="Times New Roman" w:cs="Times New Roman"/>
          <w:lang w:eastAsia="pl-PL"/>
        </w:rPr>
      </w:pPr>
      <w:r w:rsidRPr="00FE628C">
        <w:rPr>
          <w:rFonts w:eastAsia="Times New Roman" w:cs="Times New Roman"/>
          <w:lang w:eastAsia="pl-PL"/>
        </w:rPr>
        <w:t>Na realizację zadania, którego dotyczyło uwzględnione odwołanie, można przyznać grant jedynie w zakresie kwoty, jaka pozostała do rozdysponowania biorąc pod uwagę limit podany w ogłoszeniu o konkursie i kwotę przyznanych dotychczas grantów, przy czym w przypadku uwzględnienia więcej niż jednego odwołania, granty przyznaje się począwszy od zadania, które w wyniku rozpatrzenia odwołania zostało ocenione najwyżej.</w:t>
      </w:r>
    </w:p>
    <w:p w14:paraId="370A3652" w14:textId="542396A9" w:rsidR="00CC70C2" w:rsidRPr="00FE628C" w:rsidRDefault="00CC70C2" w:rsidP="005422BB">
      <w:pPr>
        <w:numPr>
          <w:ilvl w:val="0"/>
          <w:numId w:val="57"/>
        </w:numPr>
        <w:autoSpaceDE w:val="0"/>
        <w:spacing w:after="120" w:line="23" w:lineRule="atLeast"/>
        <w:jc w:val="both"/>
        <w:rPr>
          <w:rFonts w:eastAsia="TimesNewRomanPSMT" w:cs="Times New Roman"/>
        </w:rPr>
      </w:pPr>
      <w:r w:rsidRPr="00FE628C">
        <w:rPr>
          <w:rFonts w:eastAsia="Times New Roman" w:cs="Times New Roman"/>
          <w:lang w:eastAsia="pl-PL"/>
        </w:rPr>
        <w:t xml:space="preserve">W przypadku nieuwzględnienia zarzutów, o których </w:t>
      </w:r>
      <w:r w:rsidRPr="00FE628C">
        <w:rPr>
          <w:rFonts w:cs="Times New Roman"/>
        </w:rPr>
        <w:t xml:space="preserve">mowa w ust. </w:t>
      </w:r>
      <w:r w:rsidR="00F75CDA" w:rsidRPr="00FE628C">
        <w:rPr>
          <w:rFonts w:cs="Times New Roman"/>
        </w:rPr>
        <w:t>3</w:t>
      </w:r>
      <w:r w:rsidRPr="00FE628C">
        <w:rPr>
          <w:rFonts w:cs="Times New Roman"/>
        </w:rPr>
        <w:t xml:space="preserve"> Rada</w:t>
      </w:r>
      <w:r w:rsidRPr="00FE628C">
        <w:rPr>
          <w:rFonts w:eastAsia="Times New Roman" w:cs="Times New Roman"/>
          <w:lang w:eastAsia="pl-PL"/>
        </w:rPr>
        <w:t xml:space="preserve"> podtrzymuje poprzednio dokonaną ocenę.</w:t>
      </w:r>
    </w:p>
    <w:p w14:paraId="1DD2B4AB" w14:textId="56DBD2F4" w:rsidR="00CC70C2" w:rsidRPr="00FE628C" w:rsidRDefault="00CC70C2" w:rsidP="005422BB">
      <w:pPr>
        <w:numPr>
          <w:ilvl w:val="0"/>
          <w:numId w:val="57"/>
        </w:numPr>
        <w:autoSpaceDE w:val="0"/>
        <w:spacing w:after="120" w:line="23" w:lineRule="atLeast"/>
        <w:jc w:val="both"/>
        <w:rPr>
          <w:rFonts w:eastAsia="Times New Roman" w:cs="Times New Roman"/>
          <w:lang w:eastAsia="pl-PL"/>
        </w:rPr>
      </w:pPr>
      <w:r w:rsidRPr="00FE628C">
        <w:rPr>
          <w:rFonts w:eastAsia="Times New Roman" w:cs="Times New Roman"/>
          <w:lang w:eastAsia="pl-PL"/>
        </w:rPr>
        <w:t xml:space="preserve">O wyniku rozpatrzenia odwołania Przewodniczący Rady niezwłocznie informuje Biuro, które podejmuje stosowne działania, zgodnie z </w:t>
      </w:r>
      <w:r w:rsidRPr="00FE628C">
        <w:rPr>
          <w:rFonts w:eastAsia="TimesNewRomanPSMT" w:cs="Times New Roman"/>
        </w:rPr>
        <w:t>procedurą realizacji projektów grantowych</w:t>
      </w:r>
      <w:r w:rsidR="006F73E8" w:rsidRPr="00FE628C">
        <w:rPr>
          <w:rFonts w:eastAsia="Times New Roman" w:cs="Times New Roman"/>
          <w:lang w:eastAsia="pl-PL"/>
        </w:rPr>
        <w:t>.</w:t>
      </w:r>
    </w:p>
    <w:p w14:paraId="49FD051E" w14:textId="77777777" w:rsidR="00310BDB" w:rsidRPr="00FE628C" w:rsidRDefault="00310BDB" w:rsidP="006F73E8">
      <w:pPr>
        <w:autoSpaceDE w:val="0"/>
        <w:spacing w:after="120" w:line="23" w:lineRule="atLeast"/>
        <w:jc w:val="both"/>
        <w:rPr>
          <w:rFonts w:eastAsia="Times New Roman" w:cs="Times New Roman"/>
          <w:lang w:eastAsia="pl-PL"/>
        </w:rPr>
      </w:pPr>
    </w:p>
    <w:p w14:paraId="175349B5" w14:textId="77777777" w:rsidR="00ED3B62" w:rsidRPr="00FE628C" w:rsidRDefault="00ED3B62" w:rsidP="00ED3B62">
      <w:pPr>
        <w:autoSpaceDE w:val="0"/>
        <w:spacing w:after="120" w:line="23" w:lineRule="atLeast"/>
        <w:jc w:val="center"/>
        <w:rPr>
          <w:rFonts w:eastAsia="TimesNewRomanPSMT" w:cs="Times New Roman"/>
          <w:b/>
          <w:bCs/>
        </w:rPr>
      </w:pPr>
      <w:r w:rsidRPr="00FE628C">
        <w:rPr>
          <w:rFonts w:eastAsia="TimesNewRomanPSMT" w:cs="Times New Roman"/>
          <w:b/>
          <w:bCs/>
        </w:rPr>
        <w:t>Rozdział X</w:t>
      </w:r>
    </w:p>
    <w:p w14:paraId="713F5E25" w14:textId="07C0ED71" w:rsidR="00ED3B62" w:rsidRPr="00FE628C" w:rsidRDefault="00ED3B62" w:rsidP="00ED3B62">
      <w:pPr>
        <w:autoSpaceDE w:val="0"/>
        <w:spacing w:after="120" w:line="23" w:lineRule="atLeast"/>
        <w:ind w:left="15"/>
        <w:jc w:val="center"/>
        <w:rPr>
          <w:rFonts w:eastAsia="TimesNewRomanPSMT" w:cs="Times New Roman"/>
          <w:b/>
        </w:rPr>
      </w:pPr>
      <w:r w:rsidRPr="00FE628C">
        <w:rPr>
          <w:rFonts w:eastAsia="TimesNewRomanPSMT" w:cs="Times New Roman"/>
          <w:b/>
        </w:rPr>
        <w:t>Postanowienia końcowe</w:t>
      </w:r>
    </w:p>
    <w:p w14:paraId="0904C702" w14:textId="77777777" w:rsidR="00ED3B62" w:rsidRPr="00FE628C" w:rsidRDefault="00ED3B62" w:rsidP="006F73E8">
      <w:pPr>
        <w:autoSpaceDE w:val="0"/>
        <w:spacing w:after="120" w:line="23" w:lineRule="atLeast"/>
        <w:jc w:val="both"/>
        <w:rPr>
          <w:rFonts w:eastAsia="Times New Roman" w:cs="Times New Roman"/>
          <w:lang w:eastAsia="pl-PL"/>
        </w:rPr>
      </w:pPr>
    </w:p>
    <w:p w14:paraId="7E6A8D97" w14:textId="7886781F" w:rsidR="006F73E8" w:rsidRPr="00FE628C" w:rsidRDefault="006F73E8" w:rsidP="00ED3B62">
      <w:pPr>
        <w:autoSpaceDE w:val="0"/>
        <w:spacing w:after="120" w:line="23" w:lineRule="atLeast"/>
        <w:jc w:val="center"/>
        <w:rPr>
          <w:rFonts w:eastAsia="Times New Roman" w:cs="Times New Roman"/>
          <w:b/>
          <w:lang w:eastAsia="pl-PL"/>
        </w:rPr>
      </w:pPr>
      <w:r w:rsidRPr="00FE628C">
        <w:rPr>
          <w:rFonts w:eastAsia="Times New Roman" w:cs="Times New Roman"/>
          <w:b/>
          <w:lang w:eastAsia="pl-PL"/>
        </w:rPr>
        <w:t>§ 37</w:t>
      </w:r>
    </w:p>
    <w:p w14:paraId="58C6DD34" w14:textId="42ECE96B" w:rsidR="006F73E8" w:rsidRPr="00FE628C" w:rsidRDefault="006F73E8" w:rsidP="00ED3B62">
      <w:pPr>
        <w:pStyle w:val="Akapitzlist"/>
        <w:numPr>
          <w:ilvl w:val="1"/>
          <w:numId w:val="57"/>
        </w:numPr>
        <w:autoSpaceDE w:val="0"/>
        <w:spacing w:after="120" w:line="23" w:lineRule="atLeast"/>
        <w:jc w:val="both"/>
        <w:rPr>
          <w:rFonts w:eastAsia="Times New Roman" w:cs="Times New Roman"/>
          <w:lang w:eastAsia="pl-PL"/>
        </w:rPr>
      </w:pPr>
      <w:r w:rsidRPr="00FE628C">
        <w:rPr>
          <w:rFonts w:eastAsia="Times New Roman" w:cs="Times New Roman"/>
          <w:lang w:eastAsia="pl-PL"/>
        </w:rPr>
        <w:t>W zakresie nieuregulowanym w niniejszym Regulaminie zastosowanie znajdują przepisy</w:t>
      </w:r>
      <w:r w:rsidR="00ED3B62" w:rsidRPr="00FE628C">
        <w:rPr>
          <w:rFonts w:eastAsia="Times New Roman" w:cs="Times New Roman"/>
          <w:lang w:eastAsia="pl-PL"/>
        </w:rPr>
        <w:t xml:space="preserve"> ustawy o RLKS oraz postanowienia</w:t>
      </w:r>
      <w:r w:rsidRPr="00FE628C">
        <w:rPr>
          <w:rFonts w:eastAsia="Times New Roman" w:cs="Times New Roman"/>
          <w:lang w:eastAsia="pl-PL"/>
        </w:rPr>
        <w:t xml:space="preserve"> wytycznych</w:t>
      </w:r>
      <w:r w:rsidR="00ED3B62" w:rsidRPr="00FE628C">
        <w:rPr>
          <w:rFonts w:eastAsia="Times New Roman" w:cs="Times New Roman"/>
          <w:lang w:eastAsia="pl-PL"/>
        </w:rPr>
        <w:t xml:space="preserve"> Ministra Rolnictwa i Rozwoju Wsi, w szczególności wytycznych o których mowa w § 2 pkt 20 niniejszego Regulaminu.</w:t>
      </w:r>
    </w:p>
    <w:p w14:paraId="33193F14" w14:textId="5C8D2528" w:rsidR="00ED3B62" w:rsidRPr="00FE628C" w:rsidRDefault="00ED3B62" w:rsidP="006F73E8">
      <w:pPr>
        <w:pStyle w:val="Akapitzlist"/>
        <w:numPr>
          <w:ilvl w:val="1"/>
          <w:numId w:val="57"/>
        </w:numPr>
        <w:autoSpaceDE w:val="0"/>
        <w:spacing w:after="120" w:line="23" w:lineRule="atLeast"/>
        <w:jc w:val="both"/>
        <w:rPr>
          <w:rFonts w:eastAsia="Times New Roman" w:cs="Times New Roman"/>
          <w:lang w:eastAsia="pl-PL"/>
        </w:rPr>
      </w:pPr>
      <w:r w:rsidRPr="00FE628C">
        <w:rPr>
          <w:rFonts w:eastAsia="Times New Roman" w:cs="Times New Roman"/>
          <w:lang w:eastAsia="pl-PL"/>
        </w:rPr>
        <w:t>W przypadku sprzeczności między postanowieniami Regulaminu a wytycznymi, pierwszeństwo przyznaje się wytycznym.</w:t>
      </w:r>
    </w:p>
    <w:p w14:paraId="3769C589" w14:textId="77777777" w:rsidR="000362E7" w:rsidRPr="00FE628C" w:rsidRDefault="000362E7"/>
    <w:p w14:paraId="63C45724" w14:textId="49D348F6" w:rsidR="002C08B5" w:rsidRPr="00FE628C" w:rsidRDefault="00452BCC" w:rsidP="00452BCC">
      <w:pPr>
        <w:jc w:val="center"/>
        <w:rPr>
          <w:b/>
        </w:rPr>
      </w:pPr>
      <w:r w:rsidRPr="00FE628C">
        <w:rPr>
          <w:b/>
        </w:rPr>
        <w:t>Załączniki:</w:t>
      </w:r>
    </w:p>
    <w:p w14:paraId="49A2DED5" w14:textId="79D183C8" w:rsidR="00452BCC" w:rsidRPr="00FE628C" w:rsidRDefault="00452BCC" w:rsidP="00452BCC">
      <w:pPr>
        <w:pStyle w:val="Akapitzlist"/>
        <w:numPr>
          <w:ilvl w:val="0"/>
          <w:numId w:val="79"/>
        </w:numPr>
      </w:pPr>
      <w:r w:rsidRPr="00FE628C">
        <w:t>Deklaracja bezstronności członka Rady Stowarzyszenia „Wielkopolska z Wyobraźnią”</w:t>
      </w:r>
    </w:p>
    <w:p w14:paraId="19B9A1FD" w14:textId="3122A766" w:rsidR="00452BCC" w:rsidRPr="00FE628C" w:rsidRDefault="00007409" w:rsidP="00452BCC">
      <w:pPr>
        <w:pStyle w:val="Akapitzlist"/>
        <w:numPr>
          <w:ilvl w:val="0"/>
          <w:numId w:val="79"/>
        </w:numPr>
      </w:pPr>
      <w:r w:rsidRPr="00FE628C">
        <w:t>Wzór uchwały Rady dotyczącej wybrania operacji innej niż operacja własna LGD przez Radę</w:t>
      </w:r>
    </w:p>
    <w:p w14:paraId="197CD0D2" w14:textId="7EE44338" w:rsidR="00007409" w:rsidRPr="00FE628C" w:rsidRDefault="00007409" w:rsidP="00452BCC">
      <w:pPr>
        <w:pStyle w:val="Akapitzlist"/>
        <w:numPr>
          <w:ilvl w:val="0"/>
          <w:numId w:val="79"/>
        </w:numPr>
      </w:pPr>
      <w:r w:rsidRPr="00FE628C">
        <w:t xml:space="preserve">Wzór uchwały Rady dotyczącej wybrania operacji własnej LGD przez Radę (stracił ważność wraz z uchyleniem </w:t>
      </w:r>
      <w:r w:rsidRPr="00FE628C">
        <w:rPr>
          <w:rFonts w:eastAsia="Times New Roman" w:cs="Times New Roman"/>
          <w:lang w:eastAsia="pl-PL"/>
        </w:rPr>
        <w:t>§30)</w:t>
      </w:r>
    </w:p>
    <w:p w14:paraId="15F3BBB3" w14:textId="1F1786A5" w:rsidR="00007409" w:rsidRPr="00FE628C" w:rsidRDefault="00E60ADD" w:rsidP="00452BCC">
      <w:pPr>
        <w:pStyle w:val="Akapitzlist"/>
        <w:numPr>
          <w:ilvl w:val="0"/>
          <w:numId w:val="79"/>
        </w:numPr>
      </w:pPr>
      <w:r w:rsidRPr="00FE628C">
        <w:rPr>
          <w:rFonts w:eastAsia="Times New Roman" w:cs="Times New Roman"/>
          <w:lang w:eastAsia="pl-PL"/>
        </w:rPr>
        <w:t>Wzór protokołu posiedzenia Rady</w:t>
      </w:r>
    </w:p>
    <w:p w14:paraId="64951EB6" w14:textId="58BD90C7" w:rsidR="00E60ADD" w:rsidRPr="00FE628C" w:rsidRDefault="00E60ADD" w:rsidP="00452BCC">
      <w:pPr>
        <w:pStyle w:val="Akapitzlist"/>
        <w:numPr>
          <w:ilvl w:val="0"/>
          <w:numId w:val="79"/>
        </w:numPr>
      </w:pPr>
      <w:r w:rsidRPr="00FE628C">
        <w:rPr>
          <w:rFonts w:eastAsia="Times New Roman" w:cs="Times New Roman"/>
          <w:lang w:eastAsia="pl-PL"/>
        </w:rPr>
        <w:t>Wzór uchwały Rady dotyczący rozpatrzenia protestu w trybie weryfikacji wyników dokonanej przez siebie oceny (art.56 ust.2 ustawy o zasadach realizacji programów w zakresie polityki spójności, finansowanych w perspektywie finansowej 2014-2020)</w:t>
      </w:r>
    </w:p>
    <w:p w14:paraId="7B680831" w14:textId="7BCC2E2D" w:rsidR="00E60ADD" w:rsidRPr="00FE628C" w:rsidRDefault="00E60ADD" w:rsidP="00452BCC">
      <w:pPr>
        <w:pStyle w:val="Akapitzlist"/>
        <w:numPr>
          <w:ilvl w:val="0"/>
          <w:numId w:val="79"/>
        </w:numPr>
      </w:pPr>
      <w:r w:rsidRPr="00FE628C">
        <w:rPr>
          <w:rFonts w:eastAsia="Times New Roman" w:cs="Times New Roman"/>
          <w:lang w:eastAsia="pl-PL"/>
        </w:rPr>
        <w:t>Wzór uchwały Rady dotyczący rozpatrzenia odwołania od dokonanej przez Radę oceny zadania objętego wnioskiem o przyznanie grantu, w związku z realizacją przez LGD projektu grantowego</w:t>
      </w:r>
    </w:p>
    <w:p w14:paraId="5A75E660" w14:textId="15F96CF4" w:rsidR="002C08B5" w:rsidRPr="00FE628C" w:rsidRDefault="00132263" w:rsidP="00132263">
      <w:pPr>
        <w:pStyle w:val="Akapitzlist"/>
        <w:numPr>
          <w:ilvl w:val="0"/>
          <w:numId w:val="79"/>
        </w:numPr>
      </w:pPr>
      <w:r w:rsidRPr="00FE628C">
        <w:rPr>
          <w:rFonts w:eastAsia="Times New Roman" w:cs="Times New Roman"/>
          <w:lang w:eastAsia="pl-PL"/>
        </w:rPr>
        <w:t>Księga Interesów</w:t>
      </w:r>
    </w:p>
    <w:p w14:paraId="7813D773" w14:textId="77777777" w:rsidR="002C08B5" w:rsidRPr="00FE628C" w:rsidRDefault="002C08B5"/>
    <w:p w14:paraId="2C3D4A2B" w14:textId="77777777" w:rsidR="002C08B5" w:rsidRPr="00FE628C" w:rsidRDefault="002C08B5"/>
    <w:p w14:paraId="36D98205" w14:textId="4D6CE28C" w:rsidR="00806586" w:rsidRPr="00FE628C" w:rsidRDefault="00310BDB">
      <w:r w:rsidRPr="00FE628C">
        <w:t>Aktualizacja 08.07.2024</w:t>
      </w:r>
      <w:r w:rsidR="008626F2" w:rsidRPr="00FE628C">
        <w:t xml:space="preserve"> r.</w:t>
      </w:r>
    </w:p>
    <w:sectPr w:rsidR="00806586" w:rsidRPr="00FE628C" w:rsidSect="008D4B32">
      <w:headerReference w:type="default" r:id="rId9"/>
      <w:footerReference w:type="default" r:id="rId10"/>
      <w:pgSz w:w="11906" w:h="16838"/>
      <w:pgMar w:top="1134" w:right="1134" w:bottom="1134" w:left="1134"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4263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388D6" w14:textId="77777777" w:rsidR="00E80C58" w:rsidRDefault="00E80C58">
      <w:r>
        <w:separator/>
      </w:r>
    </w:p>
  </w:endnote>
  <w:endnote w:type="continuationSeparator" w:id="0">
    <w:p w14:paraId="29BA7E85" w14:textId="77777777" w:rsidR="00E80C58" w:rsidRDefault="00E8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069F" w14:textId="77777777" w:rsidR="00E80C58" w:rsidRDefault="00E80C58">
    <w:pPr>
      <w:pStyle w:val="Stopka"/>
      <w:jc w:val="right"/>
    </w:pPr>
    <w:r>
      <w:fldChar w:fldCharType="begin"/>
    </w:r>
    <w:r>
      <w:instrText>PAGE   \* MERGEFORMAT</w:instrText>
    </w:r>
    <w:r>
      <w:fldChar w:fldCharType="separate"/>
    </w:r>
    <w:r w:rsidR="008A6AF1">
      <w:rPr>
        <w:noProof/>
      </w:rPr>
      <w:t>26</w:t>
    </w:r>
    <w:r>
      <w:fldChar w:fldCharType="end"/>
    </w:r>
  </w:p>
  <w:p w14:paraId="5064E351" w14:textId="77777777" w:rsidR="00E80C58" w:rsidRDefault="00E80C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834F" w14:textId="77777777" w:rsidR="00E80C58" w:rsidRDefault="00E80C58">
      <w:r>
        <w:separator/>
      </w:r>
    </w:p>
  </w:footnote>
  <w:footnote w:type="continuationSeparator" w:id="0">
    <w:p w14:paraId="6C37D195" w14:textId="77777777" w:rsidR="00E80C58" w:rsidRDefault="00E80C58">
      <w:r>
        <w:continuationSeparator/>
      </w:r>
    </w:p>
  </w:footnote>
  <w:footnote w:id="1">
    <w:p w14:paraId="7A0CE103" w14:textId="614A7F81" w:rsidR="00E80C58" w:rsidRDefault="00E80C58">
      <w:pPr>
        <w:pStyle w:val="Tekstprzypisudolnego"/>
      </w:pPr>
      <w:r>
        <w:rPr>
          <w:rStyle w:val="Odwoanieprzypisudolnego"/>
        </w:rPr>
        <w:footnoteRef/>
      </w:r>
      <w:r>
        <w:t xml:space="preserve"> Dotyczy wyłącznie perspektywy PROW 2014-2020</w:t>
      </w:r>
    </w:p>
  </w:footnote>
  <w:footnote w:id="2">
    <w:p w14:paraId="6165F2A1" w14:textId="499D639A" w:rsidR="00E80C58" w:rsidRDefault="00E80C58">
      <w:pPr>
        <w:pStyle w:val="Tekstprzypisudolnego"/>
      </w:pPr>
      <w:r>
        <w:rPr>
          <w:rStyle w:val="Odwoanieprzypisudolnego"/>
        </w:rPr>
        <w:footnoteRef/>
      </w:r>
      <w:r>
        <w:t xml:space="preserve"> Dotyczy wyłącznie perspektywy finansowej 2021-2027</w:t>
      </w:r>
    </w:p>
  </w:footnote>
  <w:footnote w:id="3">
    <w:p w14:paraId="7DE4D0A8" w14:textId="16A53F29" w:rsidR="00E80C58" w:rsidRDefault="00E80C58">
      <w:pPr>
        <w:pStyle w:val="Tekstprzypisudolnego"/>
      </w:pPr>
      <w:r>
        <w:rPr>
          <w:rStyle w:val="Odwoanieprzypisudolnego"/>
        </w:rPr>
        <w:footnoteRef/>
      </w:r>
      <w:r>
        <w:t xml:space="preserve"> Dotyczy wyłącznie perspektywy finansowej 2021-2027</w:t>
      </w:r>
    </w:p>
  </w:footnote>
  <w:footnote w:id="4">
    <w:p w14:paraId="3A41C228" w14:textId="6DFA69C7" w:rsidR="00E80C58" w:rsidRDefault="00E80C58">
      <w:pPr>
        <w:pStyle w:val="Tekstprzypisudolnego"/>
      </w:pPr>
      <w:r>
        <w:rPr>
          <w:rStyle w:val="Odwoanieprzypisudolnego"/>
        </w:rPr>
        <w:footnoteRef/>
      </w:r>
      <w:r>
        <w:t xml:space="preserve"> Dotyczy wyłącznie PROW 2014-2020</w:t>
      </w:r>
    </w:p>
  </w:footnote>
  <w:footnote w:id="5">
    <w:p w14:paraId="78C64CAF" w14:textId="53B79687" w:rsidR="00E80C58" w:rsidRDefault="00E80C58">
      <w:pPr>
        <w:pStyle w:val="Tekstprzypisudolnego"/>
      </w:pPr>
      <w:r>
        <w:rPr>
          <w:rStyle w:val="Odwoanieprzypisudolnego"/>
        </w:rPr>
        <w:footnoteRef/>
      </w:r>
      <w:r>
        <w:t xml:space="preserve"> Dotyczy wyłącznie perspektywy PROW 2014-2020</w:t>
      </w:r>
    </w:p>
  </w:footnote>
  <w:footnote w:id="6">
    <w:p w14:paraId="20FE3898" w14:textId="43877B70" w:rsidR="00E80C58" w:rsidRDefault="00E80C58">
      <w:pPr>
        <w:pStyle w:val="Tekstprzypisudolnego"/>
      </w:pPr>
      <w:r>
        <w:rPr>
          <w:rStyle w:val="Odwoanieprzypisudolnego"/>
        </w:rPr>
        <w:footnoteRef/>
      </w:r>
      <w:r>
        <w:t xml:space="preserve"> Dotyczy wyłącznie perspektywy finansowej 2021-2027</w:t>
      </w:r>
    </w:p>
  </w:footnote>
  <w:footnote w:id="7">
    <w:p w14:paraId="1F6D7438" w14:textId="31463460" w:rsidR="00E80C58" w:rsidRDefault="00E80C58">
      <w:pPr>
        <w:pStyle w:val="Tekstprzypisudolnego"/>
      </w:pPr>
      <w:r>
        <w:rPr>
          <w:rStyle w:val="Odwoanieprzypisudolnego"/>
        </w:rPr>
        <w:footnoteRef/>
      </w:r>
      <w:r>
        <w:t xml:space="preserve"> Dotyczy wyłącznie PROW 2014-2020</w:t>
      </w:r>
    </w:p>
  </w:footnote>
  <w:footnote w:id="8">
    <w:p w14:paraId="6C10D7C0" w14:textId="46C7C6F1" w:rsidR="00E80C58" w:rsidRDefault="00E80C58">
      <w:pPr>
        <w:pStyle w:val="Tekstprzypisudolnego"/>
      </w:pPr>
      <w:r>
        <w:rPr>
          <w:rStyle w:val="Odwoanieprzypisudolnego"/>
        </w:rPr>
        <w:footnoteRef/>
      </w:r>
      <w:r>
        <w:t xml:space="preserve"> Dotyczy wyłącznie perspektywy finansowej 2021-2027</w:t>
      </w:r>
    </w:p>
  </w:footnote>
  <w:footnote w:id="9">
    <w:p w14:paraId="346F1BE3" w14:textId="666CE6FB" w:rsidR="00E80C58" w:rsidRDefault="00E80C58">
      <w:pPr>
        <w:pStyle w:val="Tekstprzypisudolnego"/>
      </w:pPr>
      <w:r>
        <w:rPr>
          <w:rStyle w:val="Odwoanieprzypisudolnego"/>
        </w:rPr>
        <w:footnoteRef/>
      </w:r>
      <w:r>
        <w:t xml:space="preserve"> Dotyczy wyłącznie PROW 2014-2020</w:t>
      </w:r>
    </w:p>
  </w:footnote>
  <w:footnote w:id="10">
    <w:p w14:paraId="0FA3C030" w14:textId="0D2F3E45" w:rsidR="00E80C58" w:rsidRDefault="00E80C58">
      <w:pPr>
        <w:pStyle w:val="Tekstprzypisudolnego"/>
      </w:pPr>
      <w:r>
        <w:rPr>
          <w:rStyle w:val="Odwoanieprzypisudolnego"/>
        </w:rPr>
        <w:footnoteRef/>
      </w:r>
      <w:r>
        <w:t xml:space="preserve"> Dotyczy wyłącznie perspektywy finansowej 2021-2027</w:t>
      </w:r>
    </w:p>
  </w:footnote>
  <w:footnote w:id="11">
    <w:p w14:paraId="45C45FB5" w14:textId="4570AD3A" w:rsidR="00E80C58" w:rsidRDefault="00E80C58">
      <w:pPr>
        <w:pStyle w:val="Tekstprzypisudolnego"/>
      </w:pPr>
      <w:r>
        <w:rPr>
          <w:rStyle w:val="Odwoanieprzypisudolnego"/>
        </w:rPr>
        <w:footnoteRef/>
      </w:r>
      <w:r>
        <w:t xml:space="preserve"> Dotyczy wyłącznie perspektywy PROW 2014-2020</w:t>
      </w:r>
    </w:p>
  </w:footnote>
  <w:footnote w:id="12">
    <w:p w14:paraId="6ECEFADF" w14:textId="24ED9803" w:rsidR="00E80C58" w:rsidRDefault="00E80C58">
      <w:pPr>
        <w:pStyle w:val="Tekstprzypisudolnego"/>
      </w:pPr>
      <w:r>
        <w:rPr>
          <w:rStyle w:val="Odwoanieprzypisudolnego"/>
        </w:rPr>
        <w:footnoteRef/>
      </w:r>
      <w:r>
        <w:t xml:space="preserve"> Dotyczy wyłącznie perspektywy finansowej 2021-2027</w:t>
      </w:r>
    </w:p>
  </w:footnote>
  <w:footnote w:id="13">
    <w:p w14:paraId="02AF5140" w14:textId="1CDEC179" w:rsidR="00E80C58" w:rsidRDefault="00E80C58">
      <w:pPr>
        <w:pStyle w:val="Tekstprzypisudolnego"/>
      </w:pPr>
      <w:r>
        <w:rPr>
          <w:rStyle w:val="Odwoanieprzypisudolnego"/>
        </w:rPr>
        <w:footnoteRef/>
      </w:r>
      <w:r>
        <w:t xml:space="preserve"> Dotyczy wyłącznie perspektywy PROW 2014-2020</w:t>
      </w:r>
    </w:p>
  </w:footnote>
  <w:footnote w:id="14">
    <w:p w14:paraId="6F06D9B8" w14:textId="22858597" w:rsidR="00E80C58" w:rsidRDefault="00E80C58">
      <w:pPr>
        <w:pStyle w:val="Tekstprzypisudolnego"/>
      </w:pPr>
      <w:r>
        <w:rPr>
          <w:rStyle w:val="Odwoanieprzypisudolnego"/>
        </w:rPr>
        <w:footnoteRef/>
      </w:r>
      <w:r>
        <w:t xml:space="preserve"> Dotyczy wyłącznie perspektywy finansowej 2021-2027</w:t>
      </w:r>
    </w:p>
  </w:footnote>
  <w:footnote w:id="15">
    <w:p w14:paraId="489BF5DE" w14:textId="686078CD" w:rsidR="00E80C58" w:rsidRDefault="00E80C58">
      <w:pPr>
        <w:pStyle w:val="Tekstprzypisudolnego"/>
      </w:pPr>
      <w:r>
        <w:rPr>
          <w:rStyle w:val="Odwoanieprzypisudolnego"/>
        </w:rPr>
        <w:footnoteRef/>
      </w:r>
      <w:r>
        <w:t xml:space="preserve"> Dotyczy wyłącznie perspektywy PROW 2014-2020</w:t>
      </w:r>
    </w:p>
  </w:footnote>
  <w:footnote w:id="16">
    <w:p w14:paraId="6263AFD5" w14:textId="16A0CD32" w:rsidR="00E80C58" w:rsidRDefault="00E80C58">
      <w:pPr>
        <w:pStyle w:val="Tekstprzypisudolnego"/>
      </w:pPr>
      <w:r>
        <w:rPr>
          <w:rStyle w:val="Odwoanieprzypisudolnego"/>
        </w:rPr>
        <w:footnoteRef/>
      </w:r>
      <w:r>
        <w:t xml:space="preserve"> Dotyczy wyłącznie perspektywy finansowej 2021-2027</w:t>
      </w:r>
    </w:p>
  </w:footnote>
  <w:footnote w:id="17">
    <w:p w14:paraId="60F07503" w14:textId="001EE670" w:rsidR="00E80C58" w:rsidRDefault="00E80C58">
      <w:pPr>
        <w:pStyle w:val="Tekstprzypisudolnego"/>
      </w:pPr>
      <w:r>
        <w:rPr>
          <w:rStyle w:val="Odwoanieprzypisudolnego"/>
        </w:rPr>
        <w:footnoteRef/>
      </w:r>
      <w:r>
        <w:t xml:space="preserve"> Dotyczy wyłącznie perspektywy PROW 2014-2020</w:t>
      </w:r>
    </w:p>
  </w:footnote>
  <w:footnote w:id="18">
    <w:p w14:paraId="536E7E4D" w14:textId="6C6C6E64" w:rsidR="00E80C58" w:rsidRDefault="00E80C58">
      <w:pPr>
        <w:pStyle w:val="Tekstprzypisudolnego"/>
      </w:pPr>
      <w:r>
        <w:rPr>
          <w:rStyle w:val="Odwoanieprzypisudolnego"/>
        </w:rPr>
        <w:footnoteRef/>
      </w:r>
      <w:r>
        <w:t xml:space="preserve"> Dotyczy wyłącznie perspektywy finansowej 2021-2027</w:t>
      </w:r>
    </w:p>
  </w:footnote>
  <w:footnote w:id="19">
    <w:p w14:paraId="487B4A9F" w14:textId="2C79BCFB" w:rsidR="00E80C58" w:rsidRDefault="00E80C58">
      <w:pPr>
        <w:pStyle w:val="Tekstprzypisudolnego"/>
      </w:pPr>
      <w:r>
        <w:rPr>
          <w:rStyle w:val="Odwoanieprzypisudolnego"/>
        </w:rPr>
        <w:footnoteRef/>
      </w:r>
      <w:r>
        <w:t xml:space="preserve"> Dotyczy wyłącznie perspektywy PROW 2014-2020</w:t>
      </w:r>
    </w:p>
  </w:footnote>
  <w:footnote w:id="20">
    <w:p w14:paraId="4267EE9B" w14:textId="6090EF3E" w:rsidR="00E80C58" w:rsidRDefault="00E80C58">
      <w:pPr>
        <w:pStyle w:val="Tekstprzypisudolnego"/>
      </w:pPr>
      <w:r>
        <w:rPr>
          <w:rStyle w:val="Odwoanieprzypisudolnego"/>
        </w:rPr>
        <w:footnoteRef/>
      </w:r>
      <w:r>
        <w:t xml:space="preserve"> Dotyczy wyłącznie perspektywy finansowej 2021-2027</w:t>
      </w:r>
    </w:p>
  </w:footnote>
  <w:footnote w:id="21">
    <w:p w14:paraId="5355B85B" w14:textId="733C582C" w:rsidR="00E80C58" w:rsidRDefault="00E80C58">
      <w:pPr>
        <w:pStyle w:val="Tekstprzypisudolnego"/>
      </w:pPr>
      <w:r>
        <w:rPr>
          <w:rStyle w:val="Odwoanieprzypisudolnego"/>
        </w:rPr>
        <w:footnoteRef/>
      </w:r>
      <w:r>
        <w:t xml:space="preserve"> Dotyczy wyłącznie perspektywy PROW 2014-2020</w:t>
      </w:r>
    </w:p>
  </w:footnote>
  <w:footnote w:id="22">
    <w:p w14:paraId="7526ACA9" w14:textId="0FBBAB9C" w:rsidR="00E80C58" w:rsidRDefault="00E80C58">
      <w:pPr>
        <w:pStyle w:val="Tekstprzypisudolnego"/>
      </w:pPr>
      <w:r>
        <w:rPr>
          <w:rStyle w:val="Odwoanieprzypisudolnego"/>
        </w:rPr>
        <w:footnoteRef/>
      </w:r>
      <w:r>
        <w:t xml:space="preserve"> Dotyczy wyłącznie perspektywy finansowej 2021-2027</w:t>
      </w:r>
    </w:p>
  </w:footnote>
  <w:footnote w:id="23">
    <w:p w14:paraId="35F7C382" w14:textId="5AE2BBBE" w:rsidR="00E80C58" w:rsidRDefault="00E80C58">
      <w:pPr>
        <w:pStyle w:val="Tekstprzypisudolnego"/>
      </w:pPr>
      <w:r>
        <w:rPr>
          <w:rStyle w:val="Odwoanieprzypisudolnego"/>
        </w:rPr>
        <w:footnoteRef/>
      </w:r>
      <w:r>
        <w:t xml:space="preserve"> Dotyczy wyłącznie perspektywy PROW 2014-2020</w:t>
      </w:r>
    </w:p>
  </w:footnote>
  <w:footnote w:id="24">
    <w:p w14:paraId="17CA949F" w14:textId="246EB5D2" w:rsidR="00E80C58" w:rsidRDefault="00E80C58">
      <w:pPr>
        <w:pStyle w:val="Tekstprzypisudolnego"/>
      </w:pPr>
      <w:r>
        <w:rPr>
          <w:rStyle w:val="Odwoanieprzypisudolnego"/>
        </w:rPr>
        <w:footnoteRef/>
      </w:r>
      <w:r>
        <w:t xml:space="preserve"> Dotyczy wyłącznie perspektywy PROW 2014-2020</w:t>
      </w:r>
    </w:p>
  </w:footnote>
  <w:footnote w:id="25">
    <w:p w14:paraId="1A656677" w14:textId="66460217" w:rsidR="00E80C58" w:rsidRDefault="00E80C58">
      <w:pPr>
        <w:pStyle w:val="Tekstprzypisudolnego"/>
      </w:pPr>
      <w:r>
        <w:rPr>
          <w:rStyle w:val="Odwoanieprzypisudolnego"/>
        </w:rPr>
        <w:footnoteRef/>
      </w:r>
      <w:r>
        <w:t xml:space="preserve"> Dotyczy wyłącznie perspektywy finansowej 2021-2027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C1A6" w14:textId="18726238" w:rsidR="00E80C58" w:rsidRPr="006A61D3" w:rsidRDefault="00E80C58" w:rsidP="006A61D3">
    <w:pPr>
      <w:pStyle w:val="Nagwek"/>
      <w:jc w:val="right"/>
      <w:rPr>
        <w:i/>
        <w:color w:val="767171" w:themeColor="background2" w:themeShade="80"/>
        <w:sz w:val="18"/>
        <w:szCs w:val="18"/>
      </w:rPr>
    </w:pPr>
    <w:r w:rsidRPr="006A61D3">
      <w:rPr>
        <w:i/>
        <w:color w:val="767171" w:themeColor="background2" w:themeShade="80"/>
        <w:sz w:val="18"/>
        <w:szCs w:val="18"/>
      </w:rPr>
      <w:t xml:space="preserve">Załącznik do uchwały numer 3/07/2024 </w:t>
    </w:r>
    <w:r w:rsidRPr="006A61D3">
      <w:rPr>
        <w:i/>
        <w:color w:val="767171" w:themeColor="background2" w:themeShade="80"/>
        <w:sz w:val="18"/>
        <w:szCs w:val="18"/>
      </w:rPr>
      <w:br/>
      <w:t>Zarządu Stowarzyszenia „Wielkopolska z Wyobraźnią”</w:t>
    </w:r>
  </w:p>
  <w:p w14:paraId="5C5D69EE" w14:textId="77777777" w:rsidR="00E80C58" w:rsidRDefault="00E80C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4150011"/>
    <w:lvl w:ilvl="0">
      <w:start w:val="1"/>
      <w:numFmt w:val="decimal"/>
      <w:lvlText w:val="%1)"/>
      <w:lvlJc w:val="left"/>
      <w:pPr>
        <w:ind w:left="1070" w:hanging="360"/>
      </w:pPr>
    </w:lvl>
  </w:abstractNum>
  <w:abstractNum w:abstractNumId="2">
    <w:nsid w:val="00000003"/>
    <w:multiLevelType w:val="multilevel"/>
    <w:tmpl w:val="00000003"/>
    <w:name w:val="WW8Num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6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3"/>
    <w:multiLevelType w:val="multilevel"/>
    <w:tmpl w:val="00000013"/>
    <w:name w:val="WW8Num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5"/>
    <w:multiLevelType w:val="multilevel"/>
    <w:tmpl w:val="00000015"/>
    <w:name w:val="WW8Num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6"/>
    <w:multiLevelType w:val="multilevel"/>
    <w:tmpl w:val="00000016"/>
    <w:name w:val="WW8Num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7"/>
    <w:multiLevelType w:val="multilevel"/>
    <w:tmpl w:val="00000017"/>
    <w:name w:val="WW8Num74"/>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A"/>
    <w:multiLevelType w:val="multilevel"/>
    <w:tmpl w:val="0000001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114782C"/>
    <w:multiLevelType w:val="hybridMultilevel"/>
    <w:tmpl w:val="AB8A7D9E"/>
    <w:lvl w:ilvl="0" w:tplc="29CA86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16E1632"/>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4F00A4A"/>
    <w:multiLevelType w:val="hybridMultilevel"/>
    <w:tmpl w:val="FBF6A32C"/>
    <w:lvl w:ilvl="0" w:tplc="3654920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4F968E9"/>
    <w:multiLevelType w:val="hybridMultilevel"/>
    <w:tmpl w:val="50CAD894"/>
    <w:lvl w:ilvl="0" w:tplc="066A8866">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645A12"/>
    <w:multiLevelType w:val="hybridMultilevel"/>
    <w:tmpl w:val="3C0C000C"/>
    <w:lvl w:ilvl="0" w:tplc="04150017">
      <w:start w:val="1"/>
      <w:numFmt w:val="lowerLetter"/>
      <w:lvlText w:val="%1)"/>
      <w:lvlJc w:val="left"/>
      <w:pPr>
        <w:ind w:left="1070" w:hanging="360"/>
      </w:pPr>
      <w:rPr>
        <w:rFonts w:hint="default"/>
      </w:rPr>
    </w:lvl>
    <w:lvl w:ilvl="1" w:tplc="04150003">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3">
    <w:nsid w:val="06FB07E8"/>
    <w:multiLevelType w:val="hybridMultilevel"/>
    <w:tmpl w:val="F76230B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nsid w:val="09147EF3"/>
    <w:multiLevelType w:val="hybridMultilevel"/>
    <w:tmpl w:val="597EB3F4"/>
    <w:lvl w:ilvl="0" w:tplc="94E245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0AA4562F"/>
    <w:multiLevelType w:val="hybridMultilevel"/>
    <w:tmpl w:val="3AFAF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0B4342B5"/>
    <w:multiLevelType w:val="hybridMultilevel"/>
    <w:tmpl w:val="93442BD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7">
    <w:nsid w:val="10693FFD"/>
    <w:multiLevelType w:val="hybridMultilevel"/>
    <w:tmpl w:val="ACACDEC2"/>
    <w:lvl w:ilvl="0" w:tplc="04150017">
      <w:start w:val="1"/>
      <w:numFmt w:val="lowerLetter"/>
      <w:lvlText w:val="%1)"/>
      <w:lvlJc w:val="left"/>
      <w:pPr>
        <w:ind w:left="1050" w:hanging="360"/>
      </w:pPr>
    </w:lvl>
    <w:lvl w:ilvl="1" w:tplc="5D003D66">
      <w:start w:val="1"/>
      <w:numFmt w:val="decimal"/>
      <w:lvlText w:val="%2."/>
      <w:lvlJc w:val="left"/>
      <w:pPr>
        <w:ind w:left="1414" w:hanging="705"/>
      </w:pPr>
      <w:rPr>
        <w:rFonts w:hint="default"/>
        <w:strike w:val="0"/>
      </w:rPr>
    </w:lvl>
    <w:lvl w:ilvl="2" w:tplc="B1162726">
      <w:start w:val="10"/>
      <w:numFmt w:val="decimal"/>
      <w:lvlText w:val="%3"/>
      <w:lvlJc w:val="left"/>
      <w:pPr>
        <w:ind w:left="2670" w:hanging="360"/>
      </w:pPr>
      <w:rPr>
        <w:rFonts w:hint="default"/>
      </w:r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8">
    <w:nsid w:val="16AE4C9D"/>
    <w:multiLevelType w:val="hybridMultilevel"/>
    <w:tmpl w:val="FBF6A32C"/>
    <w:lvl w:ilvl="0" w:tplc="3654920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1A0F6048"/>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1A4C1B68"/>
    <w:multiLevelType w:val="multilevel"/>
    <w:tmpl w:val="478C1CE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C3C5651"/>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1D754D43"/>
    <w:multiLevelType w:val="hybridMultilevel"/>
    <w:tmpl w:val="745EB956"/>
    <w:lvl w:ilvl="0" w:tplc="9B9407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201F74DE"/>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227D53D8"/>
    <w:multiLevelType w:val="hybridMultilevel"/>
    <w:tmpl w:val="2B641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35298F"/>
    <w:multiLevelType w:val="hybridMultilevel"/>
    <w:tmpl w:val="A14ECC0C"/>
    <w:lvl w:ilvl="0" w:tplc="7F7E72B4">
      <w:start w:val="1"/>
      <w:numFmt w:val="lowerLetter"/>
      <w:lvlText w:val="%1)"/>
      <w:lvlJc w:val="left"/>
      <w:pPr>
        <w:ind w:left="1353" w:hanging="360"/>
      </w:pPr>
      <w:rPr>
        <w:rFonts w:ascii="Times New Roman" w:hAnsi="Times New Roman" w:cs="Times New Roman" w:hint="default"/>
        <w:sz w:val="24"/>
        <w:szCs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nsid w:val="2970656A"/>
    <w:multiLevelType w:val="hybridMultilevel"/>
    <w:tmpl w:val="597EB3F4"/>
    <w:lvl w:ilvl="0" w:tplc="94E245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2BE7680A"/>
    <w:multiLevelType w:val="multilevel"/>
    <w:tmpl w:val="0000000E"/>
    <w:lvl w:ilvl="0">
      <w:start w:val="1"/>
      <w:numFmt w:val="decimal"/>
      <w:lvlText w:val="%1."/>
      <w:lvlJc w:val="left"/>
      <w:pPr>
        <w:tabs>
          <w:tab w:val="num" w:pos="780"/>
        </w:tabs>
        <w:ind w:left="780" w:hanging="42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8">
    <w:nsid w:val="31C75C96"/>
    <w:multiLevelType w:val="hybridMultilevel"/>
    <w:tmpl w:val="81FAB0FA"/>
    <w:lvl w:ilvl="0" w:tplc="DA30EE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2703360"/>
    <w:multiLevelType w:val="hybridMultilevel"/>
    <w:tmpl w:val="C36470B0"/>
    <w:lvl w:ilvl="0" w:tplc="4E7C7C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34FB50AB"/>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35390426"/>
    <w:multiLevelType w:val="hybridMultilevel"/>
    <w:tmpl w:val="87007846"/>
    <w:lvl w:ilvl="0" w:tplc="1C289E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nsid w:val="35763729"/>
    <w:multiLevelType w:val="hybridMultilevel"/>
    <w:tmpl w:val="DC8C6C46"/>
    <w:lvl w:ilvl="0" w:tplc="EB4EC4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36B86432"/>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37910114"/>
    <w:multiLevelType w:val="hybridMultilevel"/>
    <w:tmpl w:val="D820C4EE"/>
    <w:lvl w:ilvl="0" w:tplc="38406BB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3792095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3AFF086A"/>
    <w:multiLevelType w:val="hybridMultilevel"/>
    <w:tmpl w:val="E13C4786"/>
    <w:lvl w:ilvl="0" w:tplc="7ED2B8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3EF61AE4"/>
    <w:multiLevelType w:val="hybridMultilevel"/>
    <w:tmpl w:val="CA7EC9C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nsid w:val="40000F50"/>
    <w:multiLevelType w:val="hybridMultilevel"/>
    <w:tmpl w:val="87007846"/>
    <w:lvl w:ilvl="0" w:tplc="1C289E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nsid w:val="407468D0"/>
    <w:multiLevelType w:val="hybridMultilevel"/>
    <w:tmpl w:val="A35ECEB0"/>
    <w:lvl w:ilvl="0" w:tplc="0415000F">
      <w:start w:val="1"/>
      <w:numFmt w:val="decimal"/>
      <w:lvlText w:val="%1."/>
      <w:lvlJc w:val="left"/>
      <w:pPr>
        <w:ind w:left="720" w:hanging="360"/>
      </w:pPr>
      <w:rPr>
        <w:rFonts w:hint="default"/>
      </w:rPr>
    </w:lvl>
    <w:lvl w:ilvl="1" w:tplc="BA0A9FC0">
      <w:start w:val="1"/>
      <w:numFmt w:val="decimal"/>
      <w:lvlText w:val="%2)"/>
      <w:lvlJc w:val="left"/>
      <w:pPr>
        <w:ind w:left="643" w:hanging="360"/>
      </w:pPr>
      <w:rPr>
        <w:i w:val="0"/>
        <w:iCs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5F87717"/>
    <w:multiLevelType w:val="hybridMultilevel"/>
    <w:tmpl w:val="45646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606176C"/>
    <w:multiLevelType w:val="hybridMultilevel"/>
    <w:tmpl w:val="597EB3F4"/>
    <w:lvl w:ilvl="0" w:tplc="94E245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4A625DE9"/>
    <w:multiLevelType w:val="multilevel"/>
    <w:tmpl w:val="1980BBCC"/>
    <w:lvl w:ilvl="0">
      <w:start w:val="1"/>
      <w:numFmt w:val="decimal"/>
      <w:lvlText w:val="%1."/>
      <w:lvlJc w:val="left"/>
      <w:pPr>
        <w:tabs>
          <w:tab w:val="num" w:pos="720"/>
        </w:tabs>
        <w:ind w:left="720" w:hanging="360"/>
      </w:pPr>
      <w:rPr>
        <w:b w:val="0"/>
        <w:i w:val="0"/>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503E1762"/>
    <w:multiLevelType w:val="hybridMultilevel"/>
    <w:tmpl w:val="4BBA9AFA"/>
    <w:lvl w:ilvl="0" w:tplc="054235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1450AD6"/>
    <w:multiLevelType w:val="hybridMultilevel"/>
    <w:tmpl w:val="FBF6A32C"/>
    <w:lvl w:ilvl="0" w:tplc="3654920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539415BF"/>
    <w:multiLevelType w:val="hybridMultilevel"/>
    <w:tmpl w:val="CDF4CA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588A611C"/>
    <w:multiLevelType w:val="hybridMultilevel"/>
    <w:tmpl w:val="67B03ED6"/>
    <w:lvl w:ilvl="0" w:tplc="FFFFFFFF">
      <w:start w:val="1"/>
      <w:numFmt w:val="decimal"/>
      <w:lvlText w:val="%1."/>
      <w:lvlJc w:val="left"/>
      <w:pPr>
        <w:ind w:left="459"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nsid w:val="5B8953D2"/>
    <w:multiLevelType w:val="hybridMultilevel"/>
    <w:tmpl w:val="F25665F0"/>
    <w:lvl w:ilvl="0" w:tplc="25E896D6">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F022098"/>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61C80E1F"/>
    <w:multiLevelType w:val="multilevel"/>
    <w:tmpl w:val="15744426"/>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644C70E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651B08BA"/>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67416B3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6BAE3ACC"/>
    <w:multiLevelType w:val="hybridMultilevel"/>
    <w:tmpl w:val="A252A6B0"/>
    <w:lvl w:ilvl="0" w:tplc="FFFFFFFF">
      <w:start w:val="1"/>
      <w:numFmt w:val="decimal"/>
      <w:lvlText w:val="%1."/>
      <w:lvlJc w:val="left"/>
      <w:pPr>
        <w:tabs>
          <w:tab w:val="num" w:pos="720"/>
        </w:tabs>
        <w:ind w:left="720" w:hanging="360"/>
      </w:pPr>
      <w:rPr>
        <w:rFonts w:hint="default"/>
        <w:b w:val="0"/>
        <w:color w:val="auto"/>
        <w:sz w:val="22"/>
      </w:rPr>
    </w:lvl>
    <w:lvl w:ilvl="1" w:tplc="FFFFFFFF">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6CA37387"/>
    <w:multiLevelType w:val="multilevel"/>
    <w:tmpl w:val="DB62E15A"/>
    <w:lvl w:ilvl="0">
      <w:start w:val="1"/>
      <w:numFmt w:val="lowerLetter"/>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5">
    <w:nsid w:val="7308571D"/>
    <w:multiLevelType w:val="hybridMultilevel"/>
    <w:tmpl w:val="58924036"/>
    <w:lvl w:ilvl="0" w:tplc="75D6FB4A">
      <w:start w:val="1"/>
      <w:numFmt w:val="decimal"/>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4553E09"/>
    <w:multiLevelType w:val="hybridMultilevel"/>
    <w:tmpl w:val="35F0BB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69A3FF3"/>
    <w:multiLevelType w:val="hybridMultilevel"/>
    <w:tmpl w:val="538A312A"/>
    <w:lvl w:ilvl="0" w:tplc="749AD0D6">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8">
    <w:nsid w:val="772D565B"/>
    <w:multiLevelType w:val="multilevel"/>
    <w:tmpl w:val="0000000E"/>
    <w:lvl w:ilvl="0">
      <w:start w:val="1"/>
      <w:numFmt w:val="decimal"/>
      <w:lvlText w:val="%1."/>
      <w:lvlJc w:val="left"/>
      <w:pPr>
        <w:tabs>
          <w:tab w:val="num" w:pos="780"/>
        </w:tabs>
        <w:ind w:left="780" w:hanging="42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9">
    <w:nsid w:val="777C0F57"/>
    <w:multiLevelType w:val="hybridMultilevel"/>
    <w:tmpl w:val="FBF6A32C"/>
    <w:lvl w:ilvl="0" w:tplc="3654920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78080CCF"/>
    <w:multiLevelType w:val="hybridMultilevel"/>
    <w:tmpl w:val="FBF6A32C"/>
    <w:lvl w:ilvl="0" w:tplc="3654920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798E12AF"/>
    <w:multiLevelType w:val="hybridMultilevel"/>
    <w:tmpl w:val="50CAD894"/>
    <w:lvl w:ilvl="0" w:tplc="066A8866">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ACA6310"/>
    <w:multiLevelType w:val="hybridMultilevel"/>
    <w:tmpl w:val="C136D93A"/>
    <w:lvl w:ilvl="0" w:tplc="C308BC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7B472B7F"/>
    <w:multiLevelType w:val="hybridMultilevel"/>
    <w:tmpl w:val="B964CE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B617ADF"/>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7D40419D"/>
    <w:multiLevelType w:val="hybridMultilevel"/>
    <w:tmpl w:val="B964CE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57"/>
  </w:num>
  <w:num w:numId="20">
    <w:abstractNumId w:val="72"/>
  </w:num>
  <w:num w:numId="21">
    <w:abstractNumId w:val="52"/>
  </w:num>
  <w:num w:numId="22">
    <w:abstractNumId w:val="74"/>
  </w:num>
  <w:num w:numId="23">
    <w:abstractNumId w:val="48"/>
  </w:num>
  <w:num w:numId="24">
    <w:abstractNumId w:val="24"/>
  </w:num>
  <w:num w:numId="25">
    <w:abstractNumId w:val="38"/>
  </w:num>
  <w:num w:numId="26">
    <w:abstractNumId w:val="62"/>
  </w:num>
  <w:num w:numId="27">
    <w:abstractNumId w:val="51"/>
  </w:num>
  <w:num w:numId="28">
    <w:abstractNumId w:val="67"/>
  </w:num>
  <w:num w:numId="29">
    <w:abstractNumId w:val="37"/>
  </w:num>
  <w:num w:numId="30">
    <w:abstractNumId w:val="75"/>
  </w:num>
  <w:num w:numId="31">
    <w:abstractNumId w:val="39"/>
  </w:num>
  <w:num w:numId="32">
    <w:abstractNumId w:val="36"/>
  </w:num>
  <w:num w:numId="33">
    <w:abstractNumId w:val="53"/>
  </w:num>
  <w:num w:numId="34">
    <w:abstractNumId w:val="45"/>
  </w:num>
  <w:num w:numId="35">
    <w:abstractNumId w:val="18"/>
  </w:num>
  <w:num w:numId="36">
    <w:abstractNumId w:val="46"/>
  </w:num>
  <w:num w:numId="37">
    <w:abstractNumId w:val="26"/>
  </w:num>
  <w:num w:numId="38">
    <w:abstractNumId w:val="41"/>
  </w:num>
  <w:num w:numId="39">
    <w:abstractNumId w:val="61"/>
  </w:num>
  <w:num w:numId="40">
    <w:abstractNumId w:val="40"/>
  </w:num>
  <w:num w:numId="41">
    <w:abstractNumId w:val="68"/>
  </w:num>
  <w:num w:numId="42">
    <w:abstractNumId w:val="73"/>
  </w:num>
  <w:num w:numId="43">
    <w:abstractNumId w:val="19"/>
  </w:num>
  <w:num w:numId="44">
    <w:abstractNumId w:val="43"/>
  </w:num>
  <w:num w:numId="45">
    <w:abstractNumId w:val="54"/>
  </w:num>
  <w:num w:numId="46">
    <w:abstractNumId w:val="28"/>
  </w:num>
  <w:num w:numId="47">
    <w:abstractNumId w:val="70"/>
  </w:num>
  <w:num w:numId="48">
    <w:abstractNumId w:val="29"/>
  </w:num>
  <w:num w:numId="49">
    <w:abstractNumId w:val="31"/>
  </w:num>
  <w:num w:numId="50">
    <w:abstractNumId w:val="33"/>
  </w:num>
  <w:num w:numId="51">
    <w:abstractNumId w:val="20"/>
  </w:num>
  <w:num w:numId="52">
    <w:abstractNumId w:val="69"/>
  </w:num>
  <w:num w:numId="53">
    <w:abstractNumId w:val="58"/>
  </w:num>
  <w:num w:numId="54">
    <w:abstractNumId w:val="25"/>
  </w:num>
  <w:num w:numId="55">
    <w:abstractNumId w:val="32"/>
  </w:num>
  <w:num w:numId="56">
    <w:abstractNumId w:val="44"/>
  </w:num>
  <w:num w:numId="57">
    <w:abstractNumId w:val="59"/>
  </w:num>
  <w:num w:numId="58">
    <w:abstractNumId w:val="23"/>
  </w:num>
  <w:num w:numId="59">
    <w:abstractNumId w:val="50"/>
  </w:num>
  <w:num w:numId="60">
    <w:abstractNumId w:val="42"/>
  </w:num>
  <w:num w:numId="61">
    <w:abstractNumId w:val="55"/>
  </w:num>
  <w:num w:numId="62">
    <w:abstractNumId w:val="71"/>
  </w:num>
  <w:num w:numId="63">
    <w:abstractNumId w:val="21"/>
  </w:num>
  <w:num w:numId="64">
    <w:abstractNumId w:val="60"/>
  </w:num>
  <w:num w:numId="65">
    <w:abstractNumId w:val="35"/>
  </w:num>
  <w:num w:numId="66">
    <w:abstractNumId w:val="64"/>
  </w:num>
  <w:num w:numId="67">
    <w:abstractNumId w:val="22"/>
  </w:num>
  <w:num w:numId="68">
    <w:abstractNumId w:val="47"/>
  </w:num>
  <w:num w:numId="69">
    <w:abstractNumId w:val="66"/>
  </w:num>
  <w:num w:numId="70">
    <w:abstractNumId w:val="30"/>
  </w:num>
  <w:num w:numId="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startOverride w:val="1"/>
    </w:lvlOverride>
    <w:lvlOverride w:ilvl="1"/>
    <w:lvlOverride w:ilvl="2"/>
    <w:lvlOverride w:ilvl="3"/>
    <w:lvlOverride w:ilvl="4"/>
    <w:lvlOverride w:ilvl="5"/>
    <w:lvlOverride w:ilvl="6"/>
    <w:lvlOverride w:ilvl="7"/>
    <w:lvlOverride w:ilvl="8"/>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num>
  <w:num w:numId="75">
    <w:abstractNumId w:val="63"/>
  </w:num>
  <w:num w:numId="76">
    <w:abstractNumId w:val="65"/>
  </w:num>
  <w:num w:numId="77">
    <w:abstractNumId w:val="34"/>
  </w:num>
  <w:num w:numId="78">
    <w:abstractNumId w:val="27"/>
  </w:num>
  <w:num w:numId="79">
    <w:abstractNumId w:val="56"/>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weł Rodak">
    <w15:presenceInfo w15:providerId="Windows Live" w15:userId="6a06706de0284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C2"/>
    <w:rsid w:val="00005C63"/>
    <w:rsid w:val="00007409"/>
    <w:rsid w:val="000127EA"/>
    <w:rsid w:val="000219C4"/>
    <w:rsid w:val="00023705"/>
    <w:rsid w:val="000362E7"/>
    <w:rsid w:val="00036370"/>
    <w:rsid w:val="0004257C"/>
    <w:rsid w:val="00046100"/>
    <w:rsid w:val="00053084"/>
    <w:rsid w:val="000635B3"/>
    <w:rsid w:val="00066990"/>
    <w:rsid w:val="00073CA4"/>
    <w:rsid w:val="0008665E"/>
    <w:rsid w:val="000A307E"/>
    <w:rsid w:val="000B09C1"/>
    <w:rsid w:val="000C4D98"/>
    <w:rsid w:val="000C766E"/>
    <w:rsid w:val="000D3DB5"/>
    <w:rsid w:val="000F623C"/>
    <w:rsid w:val="00132263"/>
    <w:rsid w:val="00140761"/>
    <w:rsid w:val="001471CF"/>
    <w:rsid w:val="00156F96"/>
    <w:rsid w:val="0017305B"/>
    <w:rsid w:val="00177D3A"/>
    <w:rsid w:val="0019183F"/>
    <w:rsid w:val="00193413"/>
    <w:rsid w:val="00194CB4"/>
    <w:rsid w:val="001A35B4"/>
    <w:rsid w:val="001A4232"/>
    <w:rsid w:val="001B5F18"/>
    <w:rsid w:val="001D6A18"/>
    <w:rsid w:val="001D6E41"/>
    <w:rsid w:val="001F2576"/>
    <w:rsid w:val="001F77A3"/>
    <w:rsid w:val="00213EC7"/>
    <w:rsid w:val="00215B18"/>
    <w:rsid w:val="00222548"/>
    <w:rsid w:val="00230132"/>
    <w:rsid w:val="00236DBB"/>
    <w:rsid w:val="00243B46"/>
    <w:rsid w:val="002759F9"/>
    <w:rsid w:val="0028121D"/>
    <w:rsid w:val="0028586F"/>
    <w:rsid w:val="002A54DA"/>
    <w:rsid w:val="002C08B5"/>
    <w:rsid w:val="002C2603"/>
    <w:rsid w:val="002C3911"/>
    <w:rsid w:val="002C5CA2"/>
    <w:rsid w:val="002E0EC3"/>
    <w:rsid w:val="0030368F"/>
    <w:rsid w:val="00310BDB"/>
    <w:rsid w:val="0032394A"/>
    <w:rsid w:val="00326B17"/>
    <w:rsid w:val="00327B8D"/>
    <w:rsid w:val="0033736E"/>
    <w:rsid w:val="00342731"/>
    <w:rsid w:val="00350AE0"/>
    <w:rsid w:val="00351A1D"/>
    <w:rsid w:val="00373B35"/>
    <w:rsid w:val="00380E84"/>
    <w:rsid w:val="003824F0"/>
    <w:rsid w:val="003B5E45"/>
    <w:rsid w:val="003C6133"/>
    <w:rsid w:val="003F0E7C"/>
    <w:rsid w:val="00401F02"/>
    <w:rsid w:val="00437AE1"/>
    <w:rsid w:val="00440667"/>
    <w:rsid w:val="00445073"/>
    <w:rsid w:val="00451054"/>
    <w:rsid w:val="00452BCC"/>
    <w:rsid w:val="00457A3C"/>
    <w:rsid w:val="004676B7"/>
    <w:rsid w:val="00474C54"/>
    <w:rsid w:val="00484F3E"/>
    <w:rsid w:val="00495096"/>
    <w:rsid w:val="004A1D45"/>
    <w:rsid w:val="004B07AD"/>
    <w:rsid w:val="004B2E30"/>
    <w:rsid w:val="004D4C55"/>
    <w:rsid w:val="004E0EE8"/>
    <w:rsid w:val="00502A6C"/>
    <w:rsid w:val="00511693"/>
    <w:rsid w:val="00541D0F"/>
    <w:rsid w:val="005422BB"/>
    <w:rsid w:val="0054743F"/>
    <w:rsid w:val="00551CED"/>
    <w:rsid w:val="00567235"/>
    <w:rsid w:val="0058442A"/>
    <w:rsid w:val="00592CBC"/>
    <w:rsid w:val="00595AAA"/>
    <w:rsid w:val="005968A9"/>
    <w:rsid w:val="005A4AA3"/>
    <w:rsid w:val="005B326B"/>
    <w:rsid w:val="005C2AD2"/>
    <w:rsid w:val="005D1679"/>
    <w:rsid w:val="005E43C0"/>
    <w:rsid w:val="005E4A6D"/>
    <w:rsid w:val="005E70D4"/>
    <w:rsid w:val="005F45B8"/>
    <w:rsid w:val="005F79E2"/>
    <w:rsid w:val="0060168C"/>
    <w:rsid w:val="006077C1"/>
    <w:rsid w:val="00614C5F"/>
    <w:rsid w:val="00623FE9"/>
    <w:rsid w:val="0063610E"/>
    <w:rsid w:val="006513A3"/>
    <w:rsid w:val="006550EB"/>
    <w:rsid w:val="00662C7C"/>
    <w:rsid w:val="00665907"/>
    <w:rsid w:val="00665F3E"/>
    <w:rsid w:val="00666B6B"/>
    <w:rsid w:val="00696604"/>
    <w:rsid w:val="006A378A"/>
    <w:rsid w:val="006A61D3"/>
    <w:rsid w:val="006A6337"/>
    <w:rsid w:val="006C1A9A"/>
    <w:rsid w:val="006D3737"/>
    <w:rsid w:val="006D6243"/>
    <w:rsid w:val="006F73E8"/>
    <w:rsid w:val="00703639"/>
    <w:rsid w:val="0075777C"/>
    <w:rsid w:val="00764567"/>
    <w:rsid w:val="0076567B"/>
    <w:rsid w:val="00772548"/>
    <w:rsid w:val="00780809"/>
    <w:rsid w:val="007810DB"/>
    <w:rsid w:val="00783009"/>
    <w:rsid w:val="007965A8"/>
    <w:rsid w:val="007E32D7"/>
    <w:rsid w:val="007E4338"/>
    <w:rsid w:val="007E4BE4"/>
    <w:rsid w:val="007E530C"/>
    <w:rsid w:val="007F685B"/>
    <w:rsid w:val="0080136B"/>
    <w:rsid w:val="00806586"/>
    <w:rsid w:val="00820F3A"/>
    <w:rsid w:val="008360A8"/>
    <w:rsid w:val="008626F2"/>
    <w:rsid w:val="00862898"/>
    <w:rsid w:val="00870431"/>
    <w:rsid w:val="00871329"/>
    <w:rsid w:val="008863B9"/>
    <w:rsid w:val="0089698E"/>
    <w:rsid w:val="00896A0E"/>
    <w:rsid w:val="008A6AF1"/>
    <w:rsid w:val="008C0200"/>
    <w:rsid w:val="008C5B1C"/>
    <w:rsid w:val="008C7625"/>
    <w:rsid w:val="008D32D3"/>
    <w:rsid w:val="008D4B32"/>
    <w:rsid w:val="008E2FAD"/>
    <w:rsid w:val="008F127A"/>
    <w:rsid w:val="00900A79"/>
    <w:rsid w:val="00901525"/>
    <w:rsid w:val="00905504"/>
    <w:rsid w:val="00911A96"/>
    <w:rsid w:val="0091214B"/>
    <w:rsid w:val="00944830"/>
    <w:rsid w:val="0096641C"/>
    <w:rsid w:val="009824FF"/>
    <w:rsid w:val="009B6D1B"/>
    <w:rsid w:val="009D10C0"/>
    <w:rsid w:val="00A0038A"/>
    <w:rsid w:val="00A14357"/>
    <w:rsid w:val="00A14D0A"/>
    <w:rsid w:val="00A34B1C"/>
    <w:rsid w:val="00A500D2"/>
    <w:rsid w:val="00A55A32"/>
    <w:rsid w:val="00A6240C"/>
    <w:rsid w:val="00A64CC1"/>
    <w:rsid w:val="00A7547F"/>
    <w:rsid w:val="00A8046E"/>
    <w:rsid w:val="00A8604C"/>
    <w:rsid w:val="00A93C42"/>
    <w:rsid w:val="00AB19BB"/>
    <w:rsid w:val="00AD0CD4"/>
    <w:rsid w:val="00AD5D56"/>
    <w:rsid w:val="00AD6935"/>
    <w:rsid w:val="00AE5C12"/>
    <w:rsid w:val="00AF3D24"/>
    <w:rsid w:val="00B16818"/>
    <w:rsid w:val="00B2279B"/>
    <w:rsid w:val="00B40D62"/>
    <w:rsid w:val="00B41176"/>
    <w:rsid w:val="00B64AFC"/>
    <w:rsid w:val="00B717F7"/>
    <w:rsid w:val="00B7367E"/>
    <w:rsid w:val="00B774D5"/>
    <w:rsid w:val="00BB6B46"/>
    <w:rsid w:val="00BD0798"/>
    <w:rsid w:val="00BD59DE"/>
    <w:rsid w:val="00BE098E"/>
    <w:rsid w:val="00BE19B3"/>
    <w:rsid w:val="00BE2002"/>
    <w:rsid w:val="00C02552"/>
    <w:rsid w:val="00C067A2"/>
    <w:rsid w:val="00C34873"/>
    <w:rsid w:val="00C37AFF"/>
    <w:rsid w:val="00C40724"/>
    <w:rsid w:val="00C631D8"/>
    <w:rsid w:val="00C645A8"/>
    <w:rsid w:val="00C9228F"/>
    <w:rsid w:val="00C9266B"/>
    <w:rsid w:val="00C9282C"/>
    <w:rsid w:val="00CA2892"/>
    <w:rsid w:val="00CC0F6B"/>
    <w:rsid w:val="00CC5098"/>
    <w:rsid w:val="00CC70C2"/>
    <w:rsid w:val="00CE57CF"/>
    <w:rsid w:val="00CF6B1A"/>
    <w:rsid w:val="00D12996"/>
    <w:rsid w:val="00D13F83"/>
    <w:rsid w:val="00D1749A"/>
    <w:rsid w:val="00D22D07"/>
    <w:rsid w:val="00D35C47"/>
    <w:rsid w:val="00D63DF8"/>
    <w:rsid w:val="00D947AE"/>
    <w:rsid w:val="00D947E0"/>
    <w:rsid w:val="00DB2036"/>
    <w:rsid w:val="00DB27E4"/>
    <w:rsid w:val="00DB387D"/>
    <w:rsid w:val="00DC28A0"/>
    <w:rsid w:val="00DC410C"/>
    <w:rsid w:val="00DE651C"/>
    <w:rsid w:val="00DF7B67"/>
    <w:rsid w:val="00E043C8"/>
    <w:rsid w:val="00E17242"/>
    <w:rsid w:val="00E21BA1"/>
    <w:rsid w:val="00E233E0"/>
    <w:rsid w:val="00E2364A"/>
    <w:rsid w:val="00E30009"/>
    <w:rsid w:val="00E347D0"/>
    <w:rsid w:val="00E449FE"/>
    <w:rsid w:val="00E5364E"/>
    <w:rsid w:val="00E60ADD"/>
    <w:rsid w:val="00E66702"/>
    <w:rsid w:val="00E671C4"/>
    <w:rsid w:val="00E80C58"/>
    <w:rsid w:val="00E9435D"/>
    <w:rsid w:val="00ED3B62"/>
    <w:rsid w:val="00ED5D1F"/>
    <w:rsid w:val="00EF4F7D"/>
    <w:rsid w:val="00F03181"/>
    <w:rsid w:val="00F052DB"/>
    <w:rsid w:val="00F302ED"/>
    <w:rsid w:val="00F7233A"/>
    <w:rsid w:val="00F75CDA"/>
    <w:rsid w:val="00F76F06"/>
    <w:rsid w:val="00FA255D"/>
    <w:rsid w:val="00FC0656"/>
    <w:rsid w:val="00FC4CE5"/>
    <w:rsid w:val="00FD50F9"/>
    <w:rsid w:val="00FE289D"/>
    <w:rsid w:val="00FE62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54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70C2"/>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Nagwek2">
    <w:name w:val="heading 2"/>
    <w:basedOn w:val="Normalny"/>
    <w:next w:val="Normalny"/>
    <w:link w:val="Nagwek2Znak"/>
    <w:qFormat/>
    <w:rsid w:val="00CC70C2"/>
    <w:pPr>
      <w:keepNext/>
      <w:spacing w:before="240" w:after="120"/>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C70C2"/>
    <w:rPr>
      <w:rFonts w:ascii="Times New Roman" w:eastAsia="SimSun" w:hAnsi="Times New Roman" w:cs="Tahoma"/>
      <w:b/>
      <w:bCs/>
      <w:kern w:val="1"/>
      <w:sz w:val="28"/>
      <w:szCs w:val="24"/>
      <w:lang w:eastAsia="hi-IN" w:bidi="hi-IN"/>
    </w:rPr>
  </w:style>
  <w:style w:type="character" w:customStyle="1" w:styleId="WW8Num3z0">
    <w:name w:val="WW8Num3z0"/>
    <w:rsid w:val="00CC70C2"/>
    <w:rPr>
      <w:rFonts w:ascii="Symbol" w:hAnsi="Symbol"/>
    </w:rPr>
  </w:style>
  <w:style w:type="character" w:customStyle="1" w:styleId="WW8Num30z0">
    <w:name w:val="WW8Num30z0"/>
    <w:rsid w:val="00CC70C2"/>
    <w:rPr>
      <w:rFonts w:ascii="Symbol" w:hAnsi="Symbol"/>
    </w:rPr>
  </w:style>
  <w:style w:type="character" w:customStyle="1" w:styleId="WW8Num6z0">
    <w:name w:val="WW8Num6z0"/>
    <w:rsid w:val="00CC70C2"/>
    <w:rPr>
      <w:rFonts w:ascii="Symbol" w:hAnsi="Symbol"/>
    </w:rPr>
  </w:style>
  <w:style w:type="character" w:customStyle="1" w:styleId="Znakinumeracji">
    <w:name w:val="Znaki numeracji"/>
    <w:rsid w:val="00CC70C2"/>
  </w:style>
  <w:style w:type="paragraph" w:customStyle="1" w:styleId="Nagwek1">
    <w:name w:val="Nagłówek1"/>
    <w:basedOn w:val="Normalny"/>
    <w:next w:val="Tekstpodstawowy"/>
    <w:rsid w:val="00CC70C2"/>
    <w:pPr>
      <w:keepNext/>
      <w:spacing w:before="240" w:after="120"/>
    </w:pPr>
    <w:rPr>
      <w:rFonts w:ascii="Arial" w:hAnsi="Arial"/>
      <w:sz w:val="28"/>
      <w:szCs w:val="28"/>
    </w:rPr>
  </w:style>
  <w:style w:type="paragraph" w:styleId="Tekstpodstawowy">
    <w:name w:val="Body Text"/>
    <w:basedOn w:val="Normalny"/>
    <w:link w:val="TekstpodstawowyZnak"/>
    <w:rsid w:val="00CC70C2"/>
    <w:pPr>
      <w:spacing w:after="120"/>
    </w:pPr>
  </w:style>
  <w:style w:type="character" w:customStyle="1" w:styleId="TekstpodstawowyZnak">
    <w:name w:val="Tekst podstawowy Znak"/>
    <w:basedOn w:val="Domylnaczcionkaakapitu"/>
    <w:link w:val="Tekstpodstawowy"/>
    <w:rsid w:val="00CC70C2"/>
    <w:rPr>
      <w:rFonts w:ascii="Times New Roman" w:eastAsia="SimSun" w:hAnsi="Times New Roman" w:cs="Tahoma"/>
      <w:kern w:val="1"/>
      <w:sz w:val="24"/>
      <w:szCs w:val="24"/>
      <w:lang w:eastAsia="hi-IN" w:bidi="hi-IN"/>
    </w:rPr>
  </w:style>
  <w:style w:type="paragraph" w:styleId="Lista">
    <w:name w:val="List"/>
    <w:basedOn w:val="Tekstpodstawowy"/>
    <w:rsid w:val="00CC70C2"/>
  </w:style>
  <w:style w:type="paragraph" w:customStyle="1" w:styleId="Podpis1">
    <w:name w:val="Podpis1"/>
    <w:basedOn w:val="Normalny"/>
    <w:rsid w:val="00CC70C2"/>
    <w:pPr>
      <w:suppressLineNumbers/>
      <w:spacing w:before="120" w:after="120"/>
    </w:pPr>
    <w:rPr>
      <w:i/>
      <w:iCs/>
    </w:rPr>
  </w:style>
  <w:style w:type="paragraph" w:customStyle="1" w:styleId="Indeks">
    <w:name w:val="Indeks"/>
    <w:basedOn w:val="Normalny"/>
    <w:rsid w:val="00CC70C2"/>
    <w:pPr>
      <w:suppressLineNumbers/>
    </w:pPr>
  </w:style>
  <w:style w:type="paragraph" w:styleId="Nagwek">
    <w:name w:val="header"/>
    <w:basedOn w:val="Normalny"/>
    <w:link w:val="NagwekZnak"/>
    <w:uiPriority w:val="99"/>
    <w:unhideWhenUsed/>
    <w:rsid w:val="00CC70C2"/>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C70C2"/>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CC70C2"/>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C70C2"/>
    <w:rPr>
      <w:rFonts w:ascii="Times New Roman" w:eastAsia="SimSun" w:hAnsi="Times New Roman" w:cs="Mangal"/>
      <w:kern w:val="1"/>
      <w:sz w:val="24"/>
      <w:szCs w:val="21"/>
      <w:lang w:eastAsia="hi-IN" w:bidi="hi-IN"/>
    </w:rPr>
  </w:style>
  <w:style w:type="paragraph" w:styleId="Tekstdymka">
    <w:name w:val="Balloon Text"/>
    <w:basedOn w:val="Normalny"/>
    <w:link w:val="TekstdymkaZnak"/>
    <w:uiPriority w:val="99"/>
    <w:semiHidden/>
    <w:unhideWhenUsed/>
    <w:rsid w:val="00CC70C2"/>
    <w:rPr>
      <w:rFonts w:ascii="Tahoma" w:hAnsi="Tahoma" w:cs="Mangal"/>
      <w:sz w:val="16"/>
      <w:szCs w:val="14"/>
    </w:rPr>
  </w:style>
  <w:style w:type="character" w:customStyle="1" w:styleId="TekstdymkaZnak">
    <w:name w:val="Tekst dymka Znak"/>
    <w:basedOn w:val="Domylnaczcionkaakapitu"/>
    <w:link w:val="Tekstdymka"/>
    <w:uiPriority w:val="99"/>
    <w:semiHidden/>
    <w:rsid w:val="00CC70C2"/>
    <w:rPr>
      <w:rFonts w:ascii="Tahoma" w:eastAsia="SimSun" w:hAnsi="Tahoma" w:cs="Mangal"/>
      <w:kern w:val="1"/>
      <w:sz w:val="16"/>
      <w:szCs w:val="14"/>
      <w:lang w:eastAsia="hi-IN" w:bidi="hi-IN"/>
    </w:rPr>
  </w:style>
  <w:style w:type="paragraph" w:styleId="Tekstprzypisukocowego">
    <w:name w:val="endnote text"/>
    <w:basedOn w:val="Normalny"/>
    <w:link w:val="TekstprzypisukocowegoZnak"/>
    <w:uiPriority w:val="99"/>
    <w:semiHidden/>
    <w:unhideWhenUsed/>
    <w:rsid w:val="00CC70C2"/>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C70C2"/>
    <w:rPr>
      <w:rFonts w:ascii="Times New Roman" w:eastAsia="SimSun" w:hAnsi="Times New Roman" w:cs="Mangal"/>
      <w:kern w:val="1"/>
      <w:sz w:val="20"/>
      <w:szCs w:val="18"/>
      <w:lang w:eastAsia="hi-IN" w:bidi="hi-IN"/>
    </w:rPr>
  </w:style>
  <w:style w:type="character" w:styleId="Odwoanieprzypisukocowego">
    <w:name w:val="endnote reference"/>
    <w:uiPriority w:val="99"/>
    <w:semiHidden/>
    <w:unhideWhenUsed/>
    <w:rsid w:val="00CC70C2"/>
    <w:rPr>
      <w:vertAlign w:val="superscript"/>
    </w:rPr>
  </w:style>
  <w:style w:type="character" w:styleId="Odwoaniedokomentarza">
    <w:name w:val="annotation reference"/>
    <w:uiPriority w:val="99"/>
    <w:semiHidden/>
    <w:unhideWhenUsed/>
    <w:rsid w:val="00CC70C2"/>
    <w:rPr>
      <w:sz w:val="16"/>
      <w:szCs w:val="16"/>
    </w:rPr>
  </w:style>
  <w:style w:type="paragraph" w:styleId="Tekstkomentarza">
    <w:name w:val="annotation text"/>
    <w:basedOn w:val="Normalny"/>
    <w:link w:val="TekstkomentarzaZnak"/>
    <w:uiPriority w:val="99"/>
    <w:unhideWhenUsed/>
    <w:rsid w:val="00CC70C2"/>
    <w:rPr>
      <w:rFonts w:cs="Mangal"/>
      <w:sz w:val="20"/>
      <w:szCs w:val="18"/>
    </w:rPr>
  </w:style>
  <w:style w:type="character" w:customStyle="1" w:styleId="TekstkomentarzaZnak">
    <w:name w:val="Tekst komentarza Znak"/>
    <w:basedOn w:val="Domylnaczcionkaakapitu"/>
    <w:link w:val="Tekstkomentarza"/>
    <w:uiPriority w:val="99"/>
    <w:rsid w:val="00CC70C2"/>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CC70C2"/>
    <w:rPr>
      <w:b/>
      <w:bCs/>
    </w:rPr>
  </w:style>
  <w:style w:type="character" w:customStyle="1" w:styleId="TematkomentarzaZnak">
    <w:name w:val="Temat komentarza Znak"/>
    <w:basedOn w:val="TekstkomentarzaZnak"/>
    <w:link w:val="Tematkomentarza"/>
    <w:uiPriority w:val="99"/>
    <w:semiHidden/>
    <w:rsid w:val="00CC70C2"/>
    <w:rPr>
      <w:rFonts w:ascii="Times New Roman" w:eastAsia="SimSun" w:hAnsi="Times New Roman" w:cs="Mangal"/>
      <w:b/>
      <w:bCs/>
      <w:kern w:val="1"/>
      <w:sz w:val="20"/>
      <w:szCs w:val="18"/>
      <w:lang w:eastAsia="hi-IN" w:bidi="hi-IN"/>
    </w:rPr>
  </w:style>
  <w:style w:type="paragraph" w:styleId="Poprawka">
    <w:name w:val="Revision"/>
    <w:hidden/>
    <w:uiPriority w:val="99"/>
    <w:semiHidden/>
    <w:rsid w:val="00CC70C2"/>
    <w:pPr>
      <w:spacing w:after="0" w:line="240" w:lineRule="auto"/>
    </w:pPr>
    <w:rPr>
      <w:rFonts w:ascii="Times New Roman" w:eastAsia="SimSun" w:hAnsi="Times New Roman" w:cs="Mangal"/>
      <w:kern w:val="1"/>
      <w:sz w:val="24"/>
      <w:szCs w:val="21"/>
      <w:lang w:eastAsia="hi-IN" w:bidi="hi-IN"/>
    </w:rPr>
  </w:style>
  <w:style w:type="paragraph" w:styleId="NormalnyWeb">
    <w:name w:val="Normal (Web)"/>
    <w:basedOn w:val="Normalny"/>
    <w:uiPriority w:val="99"/>
    <w:semiHidden/>
    <w:unhideWhenUsed/>
    <w:rsid w:val="00351A1D"/>
    <w:pPr>
      <w:widowControl/>
      <w:suppressAutoHyphens w:val="0"/>
      <w:spacing w:before="100" w:beforeAutospacing="1" w:after="100" w:afterAutospacing="1"/>
    </w:pPr>
    <w:rPr>
      <w:rFonts w:eastAsia="Times New Roman" w:cs="Times New Roman"/>
      <w:kern w:val="0"/>
      <w:lang w:eastAsia="pl-PL" w:bidi="ar-SA"/>
    </w:rPr>
  </w:style>
  <w:style w:type="character" w:styleId="Uwydatnienie">
    <w:name w:val="Emphasis"/>
    <w:basedOn w:val="Domylnaczcionkaakapitu"/>
    <w:uiPriority w:val="20"/>
    <w:qFormat/>
    <w:rsid w:val="00351A1D"/>
    <w:rPr>
      <w:i/>
      <w:iCs/>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351A1D"/>
    <w:pPr>
      <w:ind w:left="720"/>
      <w:contextualSpacing/>
    </w:pPr>
    <w:rPr>
      <w:rFonts w:cs="Mangal"/>
      <w:szCs w:val="21"/>
    </w:rPr>
  </w:style>
  <w:style w:type="character" w:styleId="Pogrubienie">
    <w:name w:val="Strong"/>
    <w:basedOn w:val="Domylnaczcionkaakapitu"/>
    <w:uiPriority w:val="22"/>
    <w:qFormat/>
    <w:rsid w:val="00C02552"/>
    <w:rPr>
      <w:b/>
      <w:bCs/>
    </w:rPr>
  </w:style>
  <w:style w:type="character" w:styleId="Hipercze">
    <w:name w:val="Hyperlink"/>
    <w:basedOn w:val="Domylnaczcionkaakapitu"/>
    <w:uiPriority w:val="99"/>
    <w:semiHidden/>
    <w:unhideWhenUsed/>
    <w:rsid w:val="006F73E8"/>
    <w:rPr>
      <w:color w:val="0000FF"/>
      <w:u w:val="single"/>
    </w:rPr>
  </w:style>
  <w:style w:type="character" w:customStyle="1" w:styleId="hide">
    <w:name w:val="hide"/>
    <w:basedOn w:val="Domylnaczcionkaakapitu"/>
    <w:rsid w:val="006F73E8"/>
  </w:style>
  <w:style w:type="character" w:customStyle="1" w:styleId="apple-converted-space">
    <w:name w:val="apple-converted-space"/>
    <w:basedOn w:val="Domylnaczcionkaakapitu"/>
    <w:rsid w:val="006F73E8"/>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C40724"/>
    <w:rPr>
      <w:rFonts w:ascii="Times New Roman" w:eastAsia="SimSun" w:hAnsi="Times New Roman" w:cs="Mangal"/>
      <w:kern w:val="1"/>
      <w:sz w:val="24"/>
      <w:szCs w:val="21"/>
      <w:lang w:eastAsia="hi-IN" w:bidi="hi-IN"/>
    </w:rPr>
  </w:style>
  <w:style w:type="paragraph" w:styleId="Tekstprzypisudolnego">
    <w:name w:val="footnote text"/>
    <w:basedOn w:val="Normalny"/>
    <w:link w:val="TekstprzypisudolnegoZnak"/>
    <w:uiPriority w:val="99"/>
    <w:semiHidden/>
    <w:unhideWhenUsed/>
    <w:rsid w:val="00896A0E"/>
    <w:rPr>
      <w:rFonts w:cs="Mangal"/>
      <w:sz w:val="20"/>
      <w:szCs w:val="18"/>
    </w:rPr>
  </w:style>
  <w:style w:type="character" w:customStyle="1" w:styleId="TekstprzypisudolnegoZnak">
    <w:name w:val="Tekst przypisu dolnego Znak"/>
    <w:basedOn w:val="Domylnaczcionkaakapitu"/>
    <w:link w:val="Tekstprzypisudolnego"/>
    <w:uiPriority w:val="99"/>
    <w:semiHidden/>
    <w:rsid w:val="00896A0E"/>
    <w:rPr>
      <w:rFonts w:ascii="Times New Roman" w:eastAsia="SimSun" w:hAnsi="Times New Roman" w:cs="Mangal"/>
      <w:kern w:val="1"/>
      <w:sz w:val="20"/>
      <w:szCs w:val="18"/>
      <w:lang w:eastAsia="hi-IN" w:bidi="hi-IN"/>
    </w:rPr>
  </w:style>
  <w:style w:type="character" w:styleId="Odwoanieprzypisudolnego">
    <w:name w:val="footnote reference"/>
    <w:basedOn w:val="Domylnaczcionkaakapitu"/>
    <w:uiPriority w:val="99"/>
    <w:semiHidden/>
    <w:unhideWhenUsed/>
    <w:rsid w:val="00896A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70C2"/>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Nagwek2">
    <w:name w:val="heading 2"/>
    <w:basedOn w:val="Normalny"/>
    <w:next w:val="Normalny"/>
    <w:link w:val="Nagwek2Znak"/>
    <w:qFormat/>
    <w:rsid w:val="00CC70C2"/>
    <w:pPr>
      <w:keepNext/>
      <w:spacing w:before="240" w:after="120"/>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C70C2"/>
    <w:rPr>
      <w:rFonts w:ascii="Times New Roman" w:eastAsia="SimSun" w:hAnsi="Times New Roman" w:cs="Tahoma"/>
      <w:b/>
      <w:bCs/>
      <w:kern w:val="1"/>
      <w:sz w:val="28"/>
      <w:szCs w:val="24"/>
      <w:lang w:eastAsia="hi-IN" w:bidi="hi-IN"/>
    </w:rPr>
  </w:style>
  <w:style w:type="character" w:customStyle="1" w:styleId="WW8Num3z0">
    <w:name w:val="WW8Num3z0"/>
    <w:rsid w:val="00CC70C2"/>
    <w:rPr>
      <w:rFonts w:ascii="Symbol" w:hAnsi="Symbol"/>
    </w:rPr>
  </w:style>
  <w:style w:type="character" w:customStyle="1" w:styleId="WW8Num30z0">
    <w:name w:val="WW8Num30z0"/>
    <w:rsid w:val="00CC70C2"/>
    <w:rPr>
      <w:rFonts w:ascii="Symbol" w:hAnsi="Symbol"/>
    </w:rPr>
  </w:style>
  <w:style w:type="character" w:customStyle="1" w:styleId="WW8Num6z0">
    <w:name w:val="WW8Num6z0"/>
    <w:rsid w:val="00CC70C2"/>
    <w:rPr>
      <w:rFonts w:ascii="Symbol" w:hAnsi="Symbol"/>
    </w:rPr>
  </w:style>
  <w:style w:type="character" w:customStyle="1" w:styleId="Znakinumeracji">
    <w:name w:val="Znaki numeracji"/>
    <w:rsid w:val="00CC70C2"/>
  </w:style>
  <w:style w:type="paragraph" w:customStyle="1" w:styleId="Nagwek1">
    <w:name w:val="Nagłówek1"/>
    <w:basedOn w:val="Normalny"/>
    <w:next w:val="Tekstpodstawowy"/>
    <w:rsid w:val="00CC70C2"/>
    <w:pPr>
      <w:keepNext/>
      <w:spacing w:before="240" w:after="120"/>
    </w:pPr>
    <w:rPr>
      <w:rFonts w:ascii="Arial" w:hAnsi="Arial"/>
      <w:sz w:val="28"/>
      <w:szCs w:val="28"/>
    </w:rPr>
  </w:style>
  <w:style w:type="paragraph" w:styleId="Tekstpodstawowy">
    <w:name w:val="Body Text"/>
    <w:basedOn w:val="Normalny"/>
    <w:link w:val="TekstpodstawowyZnak"/>
    <w:rsid w:val="00CC70C2"/>
    <w:pPr>
      <w:spacing w:after="120"/>
    </w:pPr>
  </w:style>
  <w:style w:type="character" w:customStyle="1" w:styleId="TekstpodstawowyZnak">
    <w:name w:val="Tekst podstawowy Znak"/>
    <w:basedOn w:val="Domylnaczcionkaakapitu"/>
    <w:link w:val="Tekstpodstawowy"/>
    <w:rsid w:val="00CC70C2"/>
    <w:rPr>
      <w:rFonts w:ascii="Times New Roman" w:eastAsia="SimSun" w:hAnsi="Times New Roman" w:cs="Tahoma"/>
      <w:kern w:val="1"/>
      <w:sz w:val="24"/>
      <w:szCs w:val="24"/>
      <w:lang w:eastAsia="hi-IN" w:bidi="hi-IN"/>
    </w:rPr>
  </w:style>
  <w:style w:type="paragraph" w:styleId="Lista">
    <w:name w:val="List"/>
    <w:basedOn w:val="Tekstpodstawowy"/>
    <w:rsid w:val="00CC70C2"/>
  </w:style>
  <w:style w:type="paragraph" w:customStyle="1" w:styleId="Podpis1">
    <w:name w:val="Podpis1"/>
    <w:basedOn w:val="Normalny"/>
    <w:rsid w:val="00CC70C2"/>
    <w:pPr>
      <w:suppressLineNumbers/>
      <w:spacing w:before="120" w:after="120"/>
    </w:pPr>
    <w:rPr>
      <w:i/>
      <w:iCs/>
    </w:rPr>
  </w:style>
  <w:style w:type="paragraph" w:customStyle="1" w:styleId="Indeks">
    <w:name w:val="Indeks"/>
    <w:basedOn w:val="Normalny"/>
    <w:rsid w:val="00CC70C2"/>
    <w:pPr>
      <w:suppressLineNumbers/>
    </w:pPr>
  </w:style>
  <w:style w:type="paragraph" w:styleId="Nagwek">
    <w:name w:val="header"/>
    <w:basedOn w:val="Normalny"/>
    <w:link w:val="NagwekZnak"/>
    <w:uiPriority w:val="99"/>
    <w:unhideWhenUsed/>
    <w:rsid w:val="00CC70C2"/>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C70C2"/>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CC70C2"/>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C70C2"/>
    <w:rPr>
      <w:rFonts w:ascii="Times New Roman" w:eastAsia="SimSun" w:hAnsi="Times New Roman" w:cs="Mangal"/>
      <w:kern w:val="1"/>
      <w:sz w:val="24"/>
      <w:szCs w:val="21"/>
      <w:lang w:eastAsia="hi-IN" w:bidi="hi-IN"/>
    </w:rPr>
  </w:style>
  <w:style w:type="paragraph" w:styleId="Tekstdymka">
    <w:name w:val="Balloon Text"/>
    <w:basedOn w:val="Normalny"/>
    <w:link w:val="TekstdymkaZnak"/>
    <w:uiPriority w:val="99"/>
    <w:semiHidden/>
    <w:unhideWhenUsed/>
    <w:rsid w:val="00CC70C2"/>
    <w:rPr>
      <w:rFonts w:ascii="Tahoma" w:hAnsi="Tahoma" w:cs="Mangal"/>
      <w:sz w:val="16"/>
      <w:szCs w:val="14"/>
    </w:rPr>
  </w:style>
  <w:style w:type="character" w:customStyle="1" w:styleId="TekstdymkaZnak">
    <w:name w:val="Tekst dymka Znak"/>
    <w:basedOn w:val="Domylnaczcionkaakapitu"/>
    <w:link w:val="Tekstdymka"/>
    <w:uiPriority w:val="99"/>
    <w:semiHidden/>
    <w:rsid w:val="00CC70C2"/>
    <w:rPr>
      <w:rFonts w:ascii="Tahoma" w:eastAsia="SimSun" w:hAnsi="Tahoma" w:cs="Mangal"/>
      <w:kern w:val="1"/>
      <w:sz w:val="16"/>
      <w:szCs w:val="14"/>
      <w:lang w:eastAsia="hi-IN" w:bidi="hi-IN"/>
    </w:rPr>
  </w:style>
  <w:style w:type="paragraph" w:styleId="Tekstprzypisukocowego">
    <w:name w:val="endnote text"/>
    <w:basedOn w:val="Normalny"/>
    <w:link w:val="TekstprzypisukocowegoZnak"/>
    <w:uiPriority w:val="99"/>
    <w:semiHidden/>
    <w:unhideWhenUsed/>
    <w:rsid w:val="00CC70C2"/>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C70C2"/>
    <w:rPr>
      <w:rFonts w:ascii="Times New Roman" w:eastAsia="SimSun" w:hAnsi="Times New Roman" w:cs="Mangal"/>
      <w:kern w:val="1"/>
      <w:sz w:val="20"/>
      <w:szCs w:val="18"/>
      <w:lang w:eastAsia="hi-IN" w:bidi="hi-IN"/>
    </w:rPr>
  </w:style>
  <w:style w:type="character" w:styleId="Odwoanieprzypisukocowego">
    <w:name w:val="endnote reference"/>
    <w:uiPriority w:val="99"/>
    <w:semiHidden/>
    <w:unhideWhenUsed/>
    <w:rsid w:val="00CC70C2"/>
    <w:rPr>
      <w:vertAlign w:val="superscript"/>
    </w:rPr>
  </w:style>
  <w:style w:type="character" w:styleId="Odwoaniedokomentarza">
    <w:name w:val="annotation reference"/>
    <w:uiPriority w:val="99"/>
    <w:semiHidden/>
    <w:unhideWhenUsed/>
    <w:rsid w:val="00CC70C2"/>
    <w:rPr>
      <w:sz w:val="16"/>
      <w:szCs w:val="16"/>
    </w:rPr>
  </w:style>
  <w:style w:type="paragraph" w:styleId="Tekstkomentarza">
    <w:name w:val="annotation text"/>
    <w:basedOn w:val="Normalny"/>
    <w:link w:val="TekstkomentarzaZnak"/>
    <w:uiPriority w:val="99"/>
    <w:unhideWhenUsed/>
    <w:rsid w:val="00CC70C2"/>
    <w:rPr>
      <w:rFonts w:cs="Mangal"/>
      <w:sz w:val="20"/>
      <w:szCs w:val="18"/>
    </w:rPr>
  </w:style>
  <w:style w:type="character" w:customStyle="1" w:styleId="TekstkomentarzaZnak">
    <w:name w:val="Tekst komentarza Znak"/>
    <w:basedOn w:val="Domylnaczcionkaakapitu"/>
    <w:link w:val="Tekstkomentarza"/>
    <w:uiPriority w:val="99"/>
    <w:rsid w:val="00CC70C2"/>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CC70C2"/>
    <w:rPr>
      <w:b/>
      <w:bCs/>
    </w:rPr>
  </w:style>
  <w:style w:type="character" w:customStyle="1" w:styleId="TematkomentarzaZnak">
    <w:name w:val="Temat komentarza Znak"/>
    <w:basedOn w:val="TekstkomentarzaZnak"/>
    <w:link w:val="Tematkomentarza"/>
    <w:uiPriority w:val="99"/>
    <w:semiHidden/>
    <w:rsid w:val="00CC70C2"/>
    <w:rPr>
      <w:rFonts w:ascii="Times New Roman" w:eastAsia="SimSun" w:hAnsi="Times New Roman" w:cs="Mangal"/>
      <w:b/>
      <w:bCs/>
      <w:kern w:val="1"/>
      <w:sz w:val="20"/>
      <w:szCs w:val="18"/>
      <w:lang w:eastAsia="hi-IN" w:bidi="hi-IN"/>
    </w:rPr>
  </w:style>
  <w:style w:type="paragraph" w:styleId="Poprawka">
    <w:name w:val="Revision"/>
    <w:hidden/>
    <w:uiPriority w:val="99"/>
    <w:semiHidden/>
    <w:rsid w:val="00CC70C2"/>
    <w:pPr>
      <w:spacing w:after="0" w:line="240" w:lineRule="auto"/>
    </w:pPr>
    <w:rPr>
      <w:rFonts w:ascii="Times New Roman" w:eastAsia="SimSun" w:hAnsi="Times New Roman" w:cs="Mangal"/>
      <w:kern w:val="1"/>
      <w:sz w:val="24"/>
      <w:szCs w:val="21"/>
      <w:lang w:eastAsia="hi-IN" w:bidi="hi-IN"/>
    </w:rPr>
  </w:style>
  <w:style w:type="paragraph" w:styleId="NormalnyWeb">
    <w:name w:val="Normal (Web)"/>
    <w:basedOn w:val="Normalny"/>
    <w:uiPriority w:val="99"/>
    <w:semiHidden/>
    <w:unhideWhenUsed/>
    <w:rsid w:val="00351A1D"/>
    <w:pPr>
      <w:widowControl/>
      <w:suppressAutoHyphens w:val="0"/>
      <w:spacing w:before="100" w:beforeAutospacing="1" w:after="100" w:afterAutospacing="1"/>
    </w:pPr>
    <w:rPr>
      <w:rFonts w:eastAsia="Times New Roman" w:cs="Times New Roman"/>
      <w:kern w:val="0"/>
      <w:lang w:eastAsia="pl-PL" w:bidi="ar-SA"/>
    </w:rPr>
  </w:style>
  <w:style w:type="character" w:styleId="Uwydatnienie">
    <w:name w:val="Emphasis"/>
    <w:basedOn w:val="Domylnaczcionkaakapitu"/>
    <w:uiPriority w:val="20"/>
    <w:qFormat/>
    <w:rsid w:val="00351A1D"/>
    <w:rPr>
      <w:i/>
      <w:iCs/>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351A1D"/>
    <w:pPr>
      <w:ind w:left="720"/>
      <w:contextualSpacing/>
    </w:pPr>
    <w:rPr>
      <w:rFonts w:cs="Mangal"/>
      <w:szCs w:val="21"/>
    </w:rPr>
  </w:style>
  <w:style w:type="character" w:styleId="Pogrubienie">
    <w:name w:val="Strong"/>
    <w:basedOn w:val="Domylnaczcionkaakapitu"/>
    <w:uiPriority w:val="22"/>
    <w:qFormat/>
    <w:rsid w:val="00C02552"/>
    <w:rPr>
      <w:b/>
      <w:bCs/>
    </w:rPr>
  </w:style>
  <w:style w:type="character" w:styleId="Hipercze">
    <w:name w:val="Hyperlink"/>
    <w:basedOn w:val="Domylnaczcionkaakapitu"/>
    <w:uiPriority w:val="99"/>
    <w:semiHidden/>
    <w:unhideWhenUsed/>
    <w:rsid w:val="006F73E8"/>
    <w:rPr>
      <w:color w:val="0000FF"/>
      <w:u w:val="single"/>
    </w:rPr>
  </w:style>
  <w:style w:type="character" w:customStyle="1" w:styleId="hide">
    <w:name w:val="hide"/>
    <w:basedOn w:val="Domylnaczcionkaakapitu"/>
    <w:rsid w:val="006F73E8"/>
  </w:style>
  <w:style w:type="character" w:customStyle="1" w:styleId="apple-converted-space">
    <w:name w:val="apple-converted-space"/>
    <w:basedOn w:val="Domylnaczcionkaakapitu"/>
    <w:rsid w:val="006F73E8"/>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C40724"/>
    <w:rPr>
      <w:rFonts w:ascii="Times New Roman" w:eastAsia="SimSun" w:hAnsi="Times New Roman" w:cs="Mangal"/>
      <w:kern w:val="1"/>
      <w:sz w:val="24"/>
      <w:szCs w:val="21"/>
      <w:lang w:eastAsia="hi-IN" w:bidi="hi-IN"/>
    </w:rPr>
  </w:style>
  <w:style w:type="paragraph" w:styleId="Tekstprzypisudolnego">
    <w:name w:val="footnote text"/>
    <w:basedOn w:val="Normalny"/>
    <w:link w:val="TekstprzypisudolnegoZnak"/>
    <w:uiPriority w:val="99"/>
    <w:semiHidden/>
    <w:unhideWhenUsed/>
    <w:rsid w:val="00896A0E"/>
    <w:rPr>
      <w:rFonts w:cs="Mangal"/>
      <w:sz w:val="20"/>
      <w:szCs w:val="18"/>
    </w:rPr>
  </w:style>
  <w:style w:type="character" w:customStyle="1" w:styleId="TekstprzypisudolnegoZnak">
    <w:name w:val="Tekst przypisu dolnego Znak"/>
    <w:basedOn w:val="Domylnaczcionkaakapitu"/>
    <w:link w:val="Tekstprzypisudolnego"/>
    <w:uiPriority w:val="99"/>
    <w:semiHidden/>
    <w:rsid w:val="00896A0E"/>
    <w:rPr>
      <w:rFonts w:ascii="Times New Roman" w:eastAsia="SimSun" w:hAnsi="Times New Roman" w:cs="Mangal"/>
      <w:kern w:val="1"/>
      <w:sz w:val="20"/>
      <w:szCs w:val="18"/>
      <w:lang w:eastAsia="hi-IN" w:bidi="hi-IN"/>
    </w:rPr>
  </w:style>
  <w:style w:type="character" w:styleId="Odwoanieprzypisudolnego">
    <w:name w:val="footnote reference"/>
    <w:basedOn w:val="Domylnaczcionkaakapitu"/>
    <w:uiPriority w:val="99"/>
    <w:semiHidden/>
    <w:unhideWhenUsed/>
    <w:rsid w:val="00896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5031">
      <w:bodyDiv w:val="1"/>
      <w:marLeft w:val="0"/>
      <w:marRight w:val="0"/>
      <w:marTop w:val="0"/>
      <w:marBottom w:val="0"/>
      <w:divBdr>
        <w:top w:val="none" w:sz="0" w:space="0" w:color="auto"/>
        <w:left w:val="none" w:sz="0" w:space="0" w:color="auto"/>
        <w:bottom w:val="none" w:sz="0" w:space="0" w:color="auto"/>
        <w:right w:val="none" w:sz="0" w:space="0" w:color="auto"/>
      </w:divBdr>
    </w:div>
    <w:div w:id="156387980">
      <w:bodyDiv w:val="1"/>
      <w:marLeft w:val="0"/>
      <w:marRight w:val="0"/>
      <w:marTop w:val="0"/>
      <w:marBottom w:val="0"/>
      <w:divBdr>
        <w:top w:val="none" w:sz="0" w:space="0" w:color="auto"/>
        <w:left w:val="none" w:sz="0" w:space="0" w:color="auto"/>
        <w:bottom w:val="none" w:sz="0" w:space="0" w:color="auto"/>
        <w:right w:val="none" w:sz="0" w:space="0" w:color="auto"/>
      </w:divBdr>
    </w:div>
    <w:div w:id="369451375">
      <w:bodyDiv w:val="1"/>
      <w:marLeft w:val="0"/>
      <w:marRight w:val="0"/>
      <w:marTop w:val="0"/>
      <w:marBottom w:val="0"/>
      <w:divBdr>
        <w:top w:val="none" w:sz="0" w:space="0" w:color="auto"/>
        <w:left w:val="none" w:sz="0" w:space="0" w:color="auto"/>
        <w:bottom w:val="none" w:sz="0" w:space="0" w:color="auto"/>
        <w:right w:val="none" w:sz="0" w:space="0" w:color="auto"/>
      </w:divBdr>
    </w:div>
    <w:div w:id="675039566">
      <w:bodyDiv w:val="1"/>
      <w:marLeft w:val="0"/>
      <w:marRight w:val="0"/>
      <w:marTop w:val="0"/>
      <w:marBottom w:val="0"/>
      <w:divBdr>
        <w:top w:val="none" w:sz="0" w:space="0" w:color="auto"/>
        <w:left w:val="none" w:sz="0" w:space="0" w:color="auto"/>
        <w:bottom w:val="none" w:sz="0" w:space="0" w:color="auto"/>
        <w:right w:val="none" w:sz="0" w:space="0" w:color="auto"/>
      </w:divBdr>
    </w:div>
    <w:div w:id="1236089053">
      <w:bodyDiv w:val="1"/>
      <w:marLeft w:val="0"/>
      <w:marRight w:val="0"/>
      <w:marTop w:val="0"/>
      <w:marBottom w:val="0"/>
      <w:divBdr>
        <w:top w:val="none" w:sz="0" w:space="0" w:color="auto"/>
        <w:left w:val="none" w:sz="0" w:space="0" w:color="auto"/>
        <w:bottom w:val="none" w:sz="0" w:space="0" w:color="auto"/>
        <w:right w:val="none" w:sz="0" w:space="0" w:color="auto"/>
      </w:divBdr>
    </w:div>
    <w:div w:id="17409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33CA5-5006-4DC6-858E-B3ED9540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10136</Words>
  <Characters>60817</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Rodak</dc:creator>
  <cp:lastModifiedBy>SŁAWEK</cp:lastModifiedBy>
  <cp:revision>5</cp:revision>
  <cp:lastPrinted>2024-09-27T13:43:00Z</cp:lastPrinted>
  <dcterms:created xsi:type="dcterms:W3CDTF">2024-09-27T13:44:00Z</dcterms:created>
  <dcterms:modified xsi:type="dcterms:W3CDTF">2024-09-27T15:12:00Z</dcterms:modified>
</cp:coreProperties>
</file>